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6C" w:rsidRPr="009C666C" w:rsidRDefault="009C666C" w:rsidP="009C66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9C66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Приказ </w:t>
      </w:r>
      <w:proofErr w:type="spellStart"/>
      <w:r w:rsidRPr="009C66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Минпромторга</w:t>
      </w:r>
      <w:proofErr w:type="spellEnd"/>
      <w:r w:rsidRPr="009C66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России от 30.11.2009 N 1081 (ред. от 20.08.2018) 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Порядка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требований к</w:t>
      </w:r>
      <w:proofErr w:type="gramEnd"/>
      <w:r w:rsidRPr="009C66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знакам утверждения типа стандартных образцов или типа средств измерений и порядка их нанесения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ПРОМЫШЛЕННОСТИ И ТОРГОВЛИ РОССИЙСКОЙ ФЕДЕРАЦИИ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ноября 2009 г. N 1081</w:t>
      </w:r>
    </w:p>
    <w:p w:rsid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ИСПЫТАНИЙ СТАНДАРТНЫХ ОБРАЗЦОВ ИЛИ СРЕДСТВ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 В ЦЕЛЯХ УТВЕРЖДЕНИЯ ТИПА, ПОРЯДКА УТВЕРЖДЕНИЯ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СТАНДАРТНЫХ ОБРАЗЦОВ ИЛИ ТИПА СРЕДСТВ ИЗМЕРЕНИЙ,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ВЫДАЧИ СВИДЕТЕЛЬСТВ ОБ УТВЕРЖДЕНИИ ТИПА СТАНДАРТНЫХ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ИЛИ ТИПА СРЕДСТВ ИЗМЕРЕНИЙ, УСТАНОВЛЕНИЯ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ИЗМЕНЕНИЯ СРОКА ДЕЙСТВИЯ УКАЗАННЫХ СВИДЕТЕЛЬСТВ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ИНТЕРВАЛА МЕЖДУ ПОВЕРКАМИ СРЕДСТВ ИЗМЕРЕНИЙ,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ЗНАКАМ УТВЕРЖДЕНИЯ ТИПА СТАНДАРТНЫХ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ИЛИ ТИПА СРЕДСТВ ИЗМЕРЕНИЙ</w:t>
      </w:r>
    </w:p>
    <w:p w:rsidR="009C666C" w:rsidRPr="009C666C" w:rsidRDefault="009C666C" w:rsidP="009C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 ИХ НАНЕСЕНИЯ</w:t>
      </w:r>
    </w:p>
    <w:p w:rsidR="009C666C" w:rsidRPr="009C666C" w:rsidRDefault="009C666C" w:rsidP="009C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anchor="100120" w:history="1">
        <w:r w:rsidRPr="009C6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7 статьи 12</w:t>
        </w:r>
      </w:hyperlink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3021) приказываю:</w:t>
      </w:r>
    </w:p>
    <w:p w:rsidR="009C666C" w:rsidRPr="009C666C" w:rsidRDefault="009C666C" w:rsidP="009C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bookmarkStart w:id="5" w:name="100007"/>
    <w:bookmarkEnd w:id="5"/>
    <w:p w:rsidR="009C666C" w:rsidRPr="009C666C" w:rsidRDefault="009C666C" w:rsidP="009C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"https://legalacts.ru/doc/prikaz-minpromtorga-rf-ot-30112009-n-1081/" \l "100016" </w:instrText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66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испытаний стандартных образцов или средств измерений в целях утверждения типа (приложение 1);</w:t>
      </w:r>
    </w:p>
    <w:bookmarkStart w:id="6" w:name="100008"/>
    <w:bookmarkEnd w:id="6"/>
    <w:p w:rsidR="009C666C" w:rsidRPr="009C666C" w:rsidRDefault="009C666C" w:rsidP="009C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"https://legalacts.ru/doc/prikaz-minpromtorga-rf-ot-30112009-n-1081/" \l "100136" </w:instrText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66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типа стандартных образцов или типа средств измерений (приложение 2);</w:t>
      </w:r>
    </w:p>
    <w:bookmarkStart w:id="7" w:name="100009"/>
    <w:bookmarkEnd w:id="7"/>
    <w:p w:rsidR="009C666C" w:rsidRPr="009C666C" w:rsidRDefault="009C666C" w:rsidP="009C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"https://legalacts.ru/doc/prikaz-minpromtorga-rf-ot-30112009-n-1081/" \l "100147" </w:instrText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66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 (приложение 3);</w:t>
      </w:r>
    </w:p>
    <w:bookmarkStart w:id="8" w:name="100010"/>
    <w:bookmarkEnd w:id="8"/>
    <w:p w:rsidR="009C666C" w:rsidRPr="009C666C" w:rsidRDefault="009C666C" w:rsidP="009C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"https://legalacts.ru/doc/prikaz-minpromtorga-rf-ot-30112009-n-1081/" \l "100215" </w:instrText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66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</w:t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знакам утверждения типа стандартных образцов или типа средств измерений и порядок их нанесения (приложение 4).</w:t>
      </w:r>
    </w:p>
    <w:p w:rsidR="009C666C" w:rsidRPr="009C666C" w:rsidRDefault="009C666C" w:rsidP="009C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Правила по метрологии </w:t>
      </w:r>
      <w:proofErr w:type="gramStart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50.2.009-94 "ГСИ. </w:t>
      </w:r>
      <w:proofErr w:type="gramStart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испытаний и утверждения типа средств измерений", утвержденные Постановлением Госстандарта России от 8 февраля 1994 г. N 8 (зарегистрировано Министерством юстиции Российской Федерации 13 июля 1994 г., регистрационный N 634), Приказ Госстандарта России от 3 июня 1997 г. N 149 "О совершенствовании порядка проведения испытаний и утверждения типа средств измерений" (зарегистрирован Министерством юстиции Российской Федерации 5 сентября 1997 г</w:t>
      </w:r>
      <w:proofErr w:type="gramEnd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1383).</w:t>
      </w:r>
    </w:p>
    <w:p w:rsidR="009C666C" w:rsidRPr="009C666C" w:rsidRDefault="009C666C" w:rsidP="009C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В.Ю. </w:t>
      </w:r>
      <w:proofErr w:type="spellStart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Саламатова</w:t>
      </w:r>
      <w:proofErr w:type="spellEnd"/>
      <w:r w:rsidRPr="009C6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685" w:rsidRDefault="00F80685" w:rsidP="00F80685">
      <w:pPr>
        <w:pStyle w:val="pright"/>
        <w:jc w:val="right"/>
      </w:pPr>
      <w:bookmarkStart w:id="11" w:name="100013"/>
      <w:bookmarkEnd w:id="11"/>
      <w:r>
        <w:t>Министр</w:t>
      </w:r>
    </w:p>
    <w:p w:rsidR="005A3BD5" w:rsidRDefault="00F80685" w:rsidP="00F80685">
      <w:pPr>
        <w:pStyle w:val="pright"/>
        <w:jc w:val="right"/>
      </w:pPr>
      <w:r>
        <w:t>В.Б.ХРИСТЕНКО</w:t>
      </w:r>
    </w:p>
    <w:p w:rsidR="00F80685" w:rsidRDefault="00F80685" w:rsidP="00F80685">
      <w:pPr>
        <w:pStyle w:val="pright"/>
      </w:pPr>
    </w:p>
    <w:p w:rsidR="00F80685" w:rsidRDefault="00F80685" w:rsidP="00F80685">
      <w:pPr>
        <w:pStyle w:val="pright"/>
      </w:pPr>
      <w:r>
        <w:t>Приложение 1</w:t>
      </w:r>
    </w:p>
    <w:p w:rsidR="00F80685" w:rsidRDefault="00F80685" w:rsidP="00F80685">
      <w:pPr>
        <w:pStyle w:val="pcenter"/>
      </w:pPr>
      <w:bookmarkStart w:id="12" w:name="100016"/>
      <w:bookmarkEnd w:id="12"/>
      <w:r>
        <w:t>ПОРЯДОК</w:t>
      </w:r>
    </w:p>
    <w:p w:rsidR="00F80685" w:rsidRDefault="00F80685" w:rsidP="00F80685">
      <w:pPr>
        <w:pStyle w:val="pcenter"/>
      </w:pPr>
      <w:r>
        <w:t>ПРОВЕДЕНИЯ ИСПЫТАНИЙ СТАНДАРТНЫХ ОБРАЗЦОВ ИЛИ СРЕДСТВ</w:t>
      </w:r>
    </w:p>
    <w:p w:rsidR="00F80685" w:rsidRDefault="00F80685" w:rsidP="00F80685">
      <w:pPr>
        <w:pStyle w:val="pcenter"/>
      </w:pPr>
      <w:r>
        <w:t>ИЗМЕРЕНИЙ В ЦЕЛЯХ УТВЕРЖДЕНИЯ ТИПА</w:t>
      </w:r>
    </w:p>
    <w:p w:rsidR="00F80685" w:rsidRDefault="00F80685" w:rsidP="00F80685">
      <w:pPr>
        <w:pStyle w:val="pcenter"/>
      </w:pPr>
      <w:bookmarkStart w:id="13" w:name="100017"/>
      <w:bookmarkEnd w:id="13"/>
      <w:r>
        <w:t>I. Общие положения</w:t>
      </w:r>
    </w:p>
    <w:p w:rsidR="00F80685" w:rsidRDefault="00F80685" w:rsidP="00F80685">
      <w:pPr>
        <w:pStyle w:val="pboth"/>
      </w:pPr>
      <w:bookmarkStart w:id="14" w:name="100018"/>
      <w:bookmarkEnd w:id="14"/>
      <w:r>
        <w:t>1. Настоящий Порядок устанавливает правила проведения испытаний стандартных образцов или средств измерений в целях утверждения типа.</w:t>
      </w:r>
    </w:p>
    <w:p w:rsidR="00F80685" w:rsidRDefault="00F80685" w:rsidP="00F80685">
      <w:pPr>
        <w:pStyle w:val="pboth"/>
      </w:pPr>
      <w:bookmarkStart w:id="15" w:name="100019"/>
      <w:bookmarkEnd w:id="15"/>
      <w:r>
        <w:t>2. Для целей настоящего Порядка используются следующие понятия:</w:t>
      </w:r>
    </w:p>
    <w:p w:rsidR="00F80685" w:rsidRDefault="00F80685" w:rsidP="00F80685">
      <w:pPr>
        <w:pStyle w:val="pboth"/>
      </w:pPr>
      <w:bookmarkStart w:id="16" w:name="100020"/>
      <w:bookmarkEnd w:id="16"/>
      <w:r>
        <w:t>2.1. Единичное производство стандартного образца или средства измерений - однократное производство стандартного образца или средства измерений конкретного типа, повторное изготовление которых не предусмотрено.</w:t>
      </w:r>
    </w:p>
    <w:p w:rsidR="00F80685" w:rsidRDefault="00F80685" w:rsidP="00F80685">
      <w:pPr>
        <w:pStyle w:val="pboth"/>
      </w:pPr>
      <w:bookmarkStart w:id="17" w:name="100021"/>
      <w:bookmarkEnd w:id="17"/>
      <w:r>
        <w:t>2.2. Серийное производство стандартного образца или средства измерений - постоянное (непрерывное) производство или производство периодически повторяющимися партиями стандартных образцов или средств измерений конкретного типа.</w:t>
      </w:r>
    </w:p>
    <w:p w:rsidR="00F80685" w:rsidRDefault="00F80685" w:rsidP="00F80685">
      <w:pPr>
        <w:pStyle w:val="pboth"/>
      </w:pPr>
      <w:bookmarkStart w:id="18" w:name="100022"/>
      <w:bookmarkEnd w:id="18"/>
      <w:r>
        <w:t>2.3. Выпуск из производства стандартных образцов или средств измерений - выпуск стандартных образцов или средств измерений в обращение на рынке.</w:t>
      </w:r>
    </w:p>
    <w:p w:rsidR="00F80685" w:rsidRDefault="00F80685" w:rsidP="00F80685">
      <w:pPr>
        <w:pStyle w:val="pboth"/>
      </w:pPr>
      <w:bookmarkStart w:id="19" w:name="100023"/>
      <w:bookmarkEnd w:id="19"/>
      <w:r>
        <w:t>3.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</w:t>
      </w:r>
    </w:p>
    <w:p w:rsidR="00F80685" w:rsidRDefault="00F80685" w:rsidP="00F80685">
      <w:pPr>
        <w:pStyle w:val="pboth"/>
      </w:pPr>
      <w:bookmarkStart w:id="20" w:name="100024"/>
      <w:bookmarkEnd w:id="20"/>
      <w:r>
        <w:t xml:space="preserve">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</w:t>
      </w:r>
      <w:proofErr w:type="gramStart"/>
      <w:r>
        <w:t>регулирования обеспечения единства измерений стандартных образцов</w:t>
      </w:r>
      <w:proofErr w:type="gramEnd"/>
      <w:r>
        <w:t xml:space="preserve"> и средств измерений, могут в добровольном порядке представлять их на утверждение типа.</w:t>
      </w:r>
    </w:p>
    <w:p w:rsidR="00F80685" w:rsidRDefault="00F80685" w:rsidP="00F80685">
      <w:pPr>
        <w:pStyle w:val="pboth"/>
      </w:pPr>
      <w:bookmarkStart w:id="21" w:name="100025"/>
      <w:bookmarkEnd w:id="21"/>
      <w:r>
        <w:t>4. Испытания стандартных образцов или средств измерений в целях утверждения типа проводят с учетом характера их производства (серийное или единичное).</w:t>
      </w:r>
    </w:p>
    <w:p w:rsidR="00F80685" w:rsidRDefault="00F80685" w:rsidP="00F80685">
      <w:pPr>
        <w:pStyle w:val="pboth"/>
      </w:pPr>
      <w:bookmarkStart w:id="22" w:name="100026"/>
      <w:bookmarkEnd w:id="22"/>
      <w:r>
        <w:t>5. Испытания стандартных образцов или средств измерений проводятся на основании заявки заинтересованного лица (далее - Заявитель).</w:t>
      </w:r>
    </w:p>
    <w:p w:rsidR="00F80685" w:rsidRDefault="00F80685" w:rsidP="00F80685">
      <w:pPr>
        <w:pStyle w:val="pboth"/>
      </w:pPr>
      <w:bookmarkStart w:id="23" w:name="100027"/>
      <w:bookmarkEnd w:id="23"/>
      <w:r>
        <w:t xml:space="preserve">6. Заявителем испытаний стандартных образцов или средств измерений серийного производства могут быть юридические лица и индивидуальные предприниматели, осуществляющие выпуск из </w:t>
      </w:r>
      <w:r>
        <w:lastRenderedPageBreak/>
        <w:t>производства стандартных образцов или средств измерений, или уполномоченные ими иные юридические лица и индивидуальные предприниматели.</w:t>
      </w:r>
    </w:p>
    <w:p w:rsidR="00F80685" w:rsidRDefault="00F80685" w:rsidP="00F80685">
      <w:pPr>
        <w:pStyle w:val="pboth"/>
      </w:pPr>
      <w:r>
        <w:t>Заявителем испытаний стандартных образцов или средств измерений единичного производства могут быть юридические лица и индивидуальные предприниматели, осуществляющие:</w:t>
      </w:r>
    </w:p>
    <w:p w:rsidR="00F80685" w:rsidRDefault="00F80685" w:rsidP="00F80685">
      <w:pPr>
        <w:pStyle w:val="pboth"/>
      </w:pPr>
      <w:bookmarkStart w:id="24" w:name="100029"/>
      <w:bookmarkEnd w:id="24"/>
      <w:r>
        <w:t>разработку стандартных образцов или средств измерений;</w:t>
      </w:r>
    </w:p>
    <w:p w:rsidR="00F80685" w:rsidRDefault="00F80685" w:rsidP="00F80685">
      <w:pPr>
        <w:pStyle w:val="pboth"/>
      </w:pPr>
      <w:bookmarkStart w:id="25" w:name="100030"/>
      <w:bookmarkEnd w:id="25"/>
      <w:r>
        <w:t>выпуск из производства стандартных образцов или средств измерений;</w:t>
      </w:r>
    </w:p>
    <w:p w:rsidR="00F80685" w:rsidRDefault="00F80685" w:rsidP="00F80685">
      <w:pPr>
        <w:pStyle w:val="pboth"/>
      </w:pPr>
      <w:bookmarkStart w:id="26" w:name="100031"/>
      <w:bookmarkEnd w:id="26"/>
      <w:r>
        <w:t>ввоз на территорию Российской Федерации, продажу на территории Российской Федерации стандартных образцов или средств измерений;</w:t>
      </w:r>
    </w:p>
    <w:p w:rsidR="00F80685" w:rsidRDefault="00F80685" w:rsidP="00F80685">
      <w:pPr>
        <w:pStyle w:val="pboth"/>
      </w:pPr>
      <w:bookmarkStart w:id="27" w:name="100032"/>
      <w:bookmarkEnd w:id="27"/>
      <w:r>
        <w:t>использование стандартных образцов или средств измерений.</w:t>
      </w:r>
    </w:p>
    <w:p w:rsidR="00F80685" w:rsidRDefault="00F80685" w:rsidP="00F80685">
      <w:pPr>
        <w:pStyle w:val="pboth"/>
      </w:pPr>
      <w:bookmarkStart w:id="28" w:name="100033"/>
      <w:bookmarkEnd w:id="28"/>
      <w:r>
        <w:t xml:space="preserve">7. Испытания в целях утверждения типа стандартных образцов или типа средств измерений проводятся юридическими лицами, аккредитованными в установленном порядке в области обеспечения единства измерений на выполнение испытаний стандартных образцов или средств измерений (далее - Испытатель), </w:t>
      </w:r>
      <w:proofErr w:type="gramStart"/>
      <w:r>
        <w:t>области</w:t>
      </w:r>
      <w:proofErr w:type="gramEnd"/>
      <w:r>
        <w:t xml:space="preserve"> аккредитации которых содержат испытания заявляемых стандартных образцов или средств измерений.</w:t>
      </w:r>
    </w:p>
    <w:p w:rsidR="00F80685" w:rsidRDefault="00F80685" w:rsidP="00F80685">
      <w:pPr>
        <w:pStyle w:val="pboth"/>
      </w:pPr>
      <w:bookmarkStart w:id="29" w:name="100034"/>
      <w:bookmarkEnd w:id="29"/>
      <w:proofErr w:type="gramStart"/>
      <w:r>
        <w:t>Сведения о содержании областей аккредитации юридических лиц, аккредитованных на право выполнения испытаний стандартных образцов или средств измерений в целях утверждения типа, Заявитель может получить от федерального органа исполнительной власти, осуществляющего аккредитацию в области обеспечения единства измерений, или из государственного реестра аккредитованных организаций, осуществляющих деятельность по оценке соответствия продукции, производственных процессов и услуг установленным требованиям качества и безопасности, а также деятельность</w:t>
      </w:r>
      <w:proofErr w:type="gramEnd"/>
      <w:r>
        <w:t xml:space="preserve"> по обеспечению единства измерений.</w:t>
      </w:r>
    </w:p>
    <w:p w:rsidR="00F80685" w:rsidRDefault="00F80685" w:rsidP="00F80685">
      <w:pPr>
        <w:pStyle w:val="pboth"/>
      </w:pPr>
      <w:bookmarkStart w:id="30" w:name="100035"/>
      <w:bookmarkEnd w:id="30"/>
      <w:r>
        <w:t>8. Испытания в целях утверждения типа стандартных образцов или средств измерений оплачиваются Заявителем в соответствии с условиями заключенных договоров (контрактов) с Испытателем.</w:t>
      </w:r>
    </w:p>
    <w:p w:rsidR="00F80685" w:rsidRDefault="00F80685" w:rsidP="00F80685">
      <w:pPr>
        <w:pStyle w:val="pcenter"/>
      </w:pPr>
      <w:bookmarkStart w:id="31" w:name="100036"/>
      <w:bookmarkEnd w:id="31"/>
      <w:r>
        <w:t>II. Испытания стандартных образцов в целях утверждения типа</w:t>
      </w:r>
    </w:p>
    <w:p w:rsidR="00F80685" w:rsidRDefault="00F80685" w:rsidP="00F80685">
      <w:pPr>
        <w:pStyle w:val="pboth"/>
      </w:pPr>
      <w:bookmarkStart w:id="32" w:name="100037"/>
      <w:bookmarkEnd w:id="32"/>
      <w:r>
        <w:t>9. Заявитель направляет Испытателю заявку на проведение испытаний стандартных образцов в целях утверждения типа.</w:t>
      </w:r>
    </w:p>
    <w:p w:rsidR="00F80685" w:rsidRDefault="00F80685" w:rsidP="00F80685">
      <w:pPr>
        <w:pStyle w:val="pboth"/>
      </w:pPr>
      <w:bookmarkStart w:id="33" w:name="100038"/>
      <w:bookmarkEnd w:id="33"/>
      <w:r>
        <w:t>10. Заявка на проведение испытаний стандартного образца должна содержать следующую информацию:</w:t>
      </w:r>
    </w:p>
    <w:p w:rsidR="00F80685" w:rsidRDefault="00F80685" w:rsidP="00F80685">
      <w:pPr>
        <w:pStyle w:val="pboth"/>
      </w:pPr>
      <w:bookmarkStart w:id="34" w:name="100039"/>
      <w:bookmarkEnd w:id="34"/>
      <w:r>
        <w:t>полное наименование и адрес Заявителя;</w:t>
      </w:r>
    </w:p>
    <w:p w:rsidR="00F80685" w:rsidRDefault="00F80685" w:rsidP="00F80685">
      <w:pPr>
        <w:pStyle w:val="pboth"/>
      </w:pPr>
      <w:bookmarkStart w:id="35" w:name="100040"/>
      <w:bookmarkEnd w:id="35"/>
      <w:r>
        <w:t>сведения о документе по уполномочиванию юридического лица или индивидуального предпринимателя представлять производителей стандартных образцов;</w:t>
      </w:r>
    </w:p>
    <w:p w:rsidR="00F80685" w:rsidRDefault="00F80685" w:rsidP="00F80685">
      <w:pPr>
        <w:pStyle w:val="pboth"/>
      </w:pPr>
      <w:r>
        <w:t>полное наименование и адрес изготовителя и/или изготовителей стандартного образца, предъявляемого на испытания;</w:t>
      </w:r>
    </w:p>
    <w:p w:rsidR="00F80685" w:rsidRDefault="00F80685" w:rsidP="00F80685">
      <w:pPr>
        <w:pStyle w:val="pboth"/>
      </w:pPr>
      <w:bookmarkStart w:id="36" w:name="100042"/>
      <w:bookmarkEnd w:id="36"/>
      <w:r>
        <w:t>наименование стандартного образца;</w:t>
      </w:r>
    </w:p>
    <w:p w:rsidR="00F80685" w:rsidRDefault="00F80685" w:rsidP="00F80685">
      <w:pPr>
        <w:pStyle w:val="pboth"/>
      </w:pPr>
      <w:bookmarkStart w:id="37" w:name="100043"/>
      <w:bookmarkEnd w:id="37"/>
      <w:r>
        <w:lastRenderedPageBreak/>
        <w:t>сведения о назначении и области применения стандартного образца с указанием мер безопасности при работе с материалом стандартного образца и о необходимых разрешительных документах и об их наличии;</w:t>
      </w:r>
    </w:p>
    <w:p w:rsidR="00F80685" w:rsidRDefault="00F80685" w:rsidP="00F80685">
      <w:pPr>
        <w:pStyle w:val="pboth"/>
      </w:pPr>
      <w:bookmarkStart w:id="38" w:name="100044"/>
      <w:bookmarkEnd w:id="38"/>
      <w:r>
        <w:t>характер производства стандартного образца (серийное или единичное);</w:t>
      </w:r>
    </w:p>
    <w:p w:rsidR="00F80685" w:rsidRDefault="00F80685" w:rsidP="00F80685">
      <w:pPr>
        <w:pStyle w:val="pboth"/>
      </w:pPr>
      <w:bookmarkStart w:id="39" w:name="100045"/>
      <w:bookmarkEnd w:id="39"/>
      <w:r>
        <w:t>сведения о документе, по которому осуществляется изготовление стандартного образца;</w:t>
      </w:r>
    </w:p>
    <w:p w:rsidR="00F80685" w:rsidRDefault="00F80685" w:rsidP="00F80685">
      <w:pPr>
        <w:pStyle w:val="pboth"/>
      </w:pPr>
      <w:bookmarkStart w:id="40" w:name="100046"/>
      <w:bookmarkEnd w:id="40"/>
      <w:r>
        <w:t>заявляемые метрологические и технические характеристики стандартного образца;</w:t>
      </w:r>
    </w:p>
    <w:p w:rsidR="00F80685" w:rsidRDefault="00F80685" w:rsidP="00F80685">
      <w:pPr>
        <w:pStyle w:val="pboth"/>
      </w:pPr>
      <w:bookmarkStart w:id="41" w:name="100047"/>
      <w:bookmarkEnd w:id="41"/>
      <w:r>
        <w:t>о наличии отчета о разработке, содержащего описание и выбор материала стандартного образца, отвечающего его назначению, обоснование выбора метрологических и технических характеристик, срок годности стандартного образца, описание условий применения, хранения, транспортирования (при необходимости).</w:t>
      </w:r>
    </w:p>
    <w:p w:rsidR="00F80685" w:rsidRDefault="00F80685" w:rsidP="00F80685">
      <w:pPr>
        <w:pStyle w:val="pboth"/>
      </w:pPr>
      <w:bookmarkStart w:id="42" w:name="100048"/>
      <w:bookmarkEnd w:id="42"/>
      <w:r>
        <w:t>В заявке на проведение испытаний стандартного образца единичного производства Заявитель указывает дополнительно заводские номера предъявляемых на испытания экземпляров стандартных образцов.</w:t>
      </w:r>
    </w:p>
    <w:p w:rsidR="00F80685" w:rsidRDefault="00F80685" w:rsidP="00F80685">
      <w:pPr>
        <w:pStyle w:val="pboth"/>
      </w:pPr>
      <w:bookmarkStart w:id="43" w:name="100049"/>
      <w:bookmarkEnd w:id="43"/>
      <w:r>
        <w:t>Заявка должна также содержать обязательство оплаты Заявителем расходов на проведение испытаний стандартного образца в соответствии с условиями заключаемого договора (контракта).</w:t>
      </w:r>
    </w:p>
    <w:p w:rsidR="00F80685" w:rsidRDefault="00F80685" w:rsidP="00F80685">
      <w:pPr>
        <w:pStyle w:val="pboth"/>
      </w:pPr>
      <w:bookmarkStart w:id="44" w:name="100050"/>
      <w:bookmarkEnd w:id="44"/>
      <w:r>
        <w:t>11. Заявитель представляет с заявкой сопроводительные документы к стандартным образцам (паспорт или сертификат на стандартный образец).</w:t>
      </w:r>
    </w:p>
    <w:p w:rsidR="00F80685" w:rsidRDefault="00F80685" w:rsidP="00F80685">
      <w:pPr>
        <w:pStyle w:val="pboth"/>
      </w:pPr>
      <w:bookmarkStart w:id="45" w:name="100051"/>
      <w:bookmarkEnd w:id="45"/>
      <w:r>
        <w:t>Сопроводительные документы к стандартным образцам, ввозимым на территорию Российской Федерации, Заявитель представляет на русском языке.</w:t>
      </w:r>
    </w:p>
    <w:p w:rsidR="00F80685" w:rsidRDefault="00F80685" w:rsidP="00F80685">
      <w:pPr>
        <w:pStyle w:val="pboth"/>
      </w:pPr>
      <w:bookmarkStart w:id="46" w:name="100052"/>
      <w:bookmarkEnd w:id="46"/>
      <w:r>
        <w:t>12. Испытатель рассматривает заявку, принимает решение о возможности проведения испытаний и в 2-недельный срок после получения заявки:</w:t>
      </w:r>
    </w:p>
    <w:p w:rsidR="00F80685" w:rsidRDefault="00F80685" w:rsidP="00F80685">
      <w:pPr>
        <w:pStyle w:val="pboth"/>
      </w:pPr>
      <w:bookmarkStart w:id="47" w:name="100053"/>
      <w:bookmarkEnd w:id="47"/>
      <w:r>
        <w:t>при положительном решении о проведении испытаний направляет Заявителю проект договора (контракта), в котором определяются сроки и место проведения испытаний, стоимость и порядок оплаты работ, включая проверку результатов испытаний;</w:t>
      </w:r>
    </w:p>
    <w:p w:rsidR="00F80685" w:rsidRDefault="00F80685" w:rsidP="00F80685">
      <w:pPr>
        <w:pStyle w:val="pboth"/>
      </w:pPr>
      <w:bookmarkStart w:id="48" w:name="100054"/>
      <w:bookmarkEnd w:id="48"/>
      <w:r>
        <w:t>при отрицательном решении сообщает в письменном виде об этом Заявителю.</w:t>
      </w:r>
    </w:p>
    <w:p w:rsidR="00F80685" w:rsidRDefault="00F80685" w:rsidP="00F80685">
      <w:pPr>
        <w:pStyle w:val="pboth"/>
      </w:pPr>
      <w:bookmarkStart w:id="49" w:name="100055"/>
      <w:bookmarkEnd w:id="49"/>
      <w:r>
        <w:t>13. Испытатель после подписания договора (контракта) разрабатывает, согласовывает с Заявителем и утверждает программу испытаний.</w:t>
      </w:r>
    </w:p>
    <w:p w:rsidR="00F80685" w:rsidRDefault="00F80685" w:rsidP="00F80685">
      <w:pPr>
        <w:pStyle w:val="pboth"/>
      </w:pPr>
      <w:bookmarkStart w:id="50" w:name="100056"/>
      <w:bookmarkEnd w:id="50"/>
      <w:r>
        <w:t>Программа испытаний разрабатывается с учетом положений национальных стандартов, устанавливающих общие требования к стандартным образцам, их разработке, испытаниям и применению (при наличии соответствующих национальных стандартов).</w:t>
      </w:r>
    </w:p>
    <w:p w:rsidR="00F80685" w:rsidRDefault="00F80685" w:rsidP="00F80685">
      <w:pPr>
        <w:pStyle w:val="pboth"/>
      </w:pPr>
      <w:bookmarkStart w:id="51" w:name="100057"/>
      <w:bookmarkEnd w:id="51"/>
      <w:r>
        <w:t>Программа испытаний устанавливает:</w:t>
      </w:r>
    </w:p>
    <w:p w:rsidR="00F80685" w:rsidRDefault="00F80685" w:rsidP="00F80685">
      <w:pPr>
        <w:pStyle w:val="pboth"/>
      </w:pPr>
      <w:bookmarkStart w:id="52" w:name="100058"/>
      <w:bookmarkEnd w:id="52"/>
      <w:r>
        <w:t>содержание, объем, условия проведения испытаний стандартного образца в целях утверждения типа, количество представляемых на испытания образцов, алгоритмы обработки полученных при испытаниях результатов;</w:t>
      </w:r>
    </w:p>
    <w:p w:rsidR="00F80685" w:rsidRDefault="00F80685" w:rsidP="00F80685">
      <w:pPr>
        <w:pStyle w:val="pboth"/>
      </w:pPr>
      <w:bookmarkStart w:id="53" w:name="100059"/>
      <w:bookmarkEnd w:id="53"/>
      <w:r>
        <w:t>требования к процедуре отбора и количеству вещества (материала) стандартного образца, необходимого для испытаний;</w:t>
      </w:r>
    </w:p>
    <w:p w:rsidR="00F80685" w:rsidRDefault="00F80685" w:rsidP="00F80685">
      <w:pPr>
        <w:pStyle w:val="pboth"/>
      </w:pPr>
      <w:bookmarkStart w:id="54" w:name="100060"/>
      <w:bookmarkEnd w:id="54"/>
      <w:r>
        <w:lastRenderedPageBreak/>
        <w:t>методику подготовки проб вещества (материала) стандартного образца для выполнения измерений;</w:t>
      </w:r>
    </w:p>
    <w:p w:rsidR="00F80685" w:rsidRDefault="00F80685" w:rsidP="00F80685">
      <w:pPr>
        <w:pStyle w:val="pboth"/>
      </w:pPr>
      <w:bookmarkStart w:id="55" w:name="100061"/>
      <w:bookmarkEnd w:id="55"/>
      <w:r>
        <w:t>методики определения метрологических и технических характеристик стандартного образца, включая величины, характеризующие состав или свойство вещества (материала) стандартного образца, неоднородность, нестабильность, показатели точности стандартного образца;</w:t>
      </w:r>
    </w:p>
    <w:p w:rsidR="00F80685" w:rsidRDefault="00F80685" w:rsidP="00F80685">
      <w:pPr>
        <w:pStyle w:val="pboth"/>
      </w:pPr>
      <w:bookmarkStart w:id="56" w:name="100062"/>
      <w:bookmarkEnd w:id="56"/>
      <w:r>
        <w:t xml:space="preserve">методику проверки </w:t>
      </w:r>
      <w:proofErr w:type="spellStart"/>
      <w:r>
        <w:t>прослеживаемости</w:t>
      </w:r>
      <w:proofErr w:type="spellEnd"/>
      <w:r>
        <w:t xml:space="preserve"> метрологических характеристик стандартного образца;</w:t>
      </w:r>
    </w:p>
    <w:p w:rsidR="00F80685" w:rsidRDefault="00F80685" w:rsidP="00F80685">
      <w:pPr>
        <w:pStyle w:val="pboth"/>
      </w:pPr>
      <w:bookmarkStart w:id="57" w:name="100063"/>
      <w:bookmarkEnd w:id="57"/>
      <w:r>
        <w:t xml:space="preserve">перечень компетентных лабораторий юридических лиц, принимающих участие в </w:t>
      </w:r>
      <w:proofErr w:type="spellStart"/>
      <w:r>
        <w:t>межлабораторном</w:t>
      </w:r>
      <w:proofErr w:type="spellEnd"/>
      <w:r>
        <w:t xml:space="preserve"> эксперименте (при необходимости).</w:t>
      </w:r>
    </w:p>
    <w:p w:rsidR="00F80685" w:rsidRDefault="00F80685" w:rsidP="00F80685">
      <w:pPr>
        <w:pStyle w:val="pboth"/>
      </w:pPr>
      <w:bookmarkStart w:id="58" w:name="100064"/>
      <w:bookmarkEnd w:id="58"/>
      <w:r>
        <w:t>Программа испытаний должна предусматривать:</w:t>
      </w:r>
    </w:p>
    <w:p w:rsidR="00F80685" w:rsidRDefault="00F80685" w:rsidP="00F80685">
      <w:pPr>
        <w:pStyle w:val="pboth"/>
      </w:pPr>
      <w:bookmarkStart w:id="59" w:name="100065"/>
      <w:bookmarkEnd w:id="59"/>
      <w:r>
        <w:t>анализ отчета о разработке стандартного образца (при его наличии);</w:t>
      </w:r>
    </w:p>
    <w:p w:rsidR="00F80685" w:rsidRDefault="00F80685" w:rsidP="00F80685">
      <w:pPr>
        <w:pStyle w:val="pboth"/>
      </w:pPr>
      <w:bookmarkStart w:id="60" w:name="100066"/>
      <w:bookmarkEnd w:id="60"/>
      <w:r>
        <w:t>определение метрологических и технических характеристик стандартного образца, выраженных в единицах величин, допущенных к применению в Российской Федерации.</w:t>
      </w:r>
    </w:p>
    <w:p w:rsidR="00F80685" w:rsidRDefault="00F80685" w:rsidP="00F80685">
      <w:pPr>
        <w:pStyle w:val="pboth"/>
      </w:pPr>
      <w:bookmarkStart w:id="61" w:name="100067"/>
      <w:bookmarkEnd w:id="61"/>
      <w:r>
        <w:t xml:space="preserve">14. </w:t>
      </w:r>
      <w:proofErr w:type="gramStart"/>
      <w:r>
        <w:t>Заявитель после утверждения программы испытаний представляет Испытателю на испытания необходимое количество стандартных образцов и отчет о разработке стандартного образца (при его наличии), текстовую характеристику стандартного образца, напечатанную в виде трафарета и наклеиваемую на каждую единицу упаковки стандартного образца, содержащую наименование организации изготовителя стандартного образца, наименование стандартного образца, номер и дату выпуска партии, срок годности стандартного образца и фотографию стандартного образца.</w:t>
      </w:r>
      <w:proofErr w:type="gramEnd"/>
    </w:p>
    <w:p w:rsidR="00F80685" w:rsidRDefault="00F80685" w:rsidP="00F80685">
      <w:pPr>
        <w:pStyle w:val="pboth"/>
      </w:pPr>
      <w:r>
        <w:t>15. Испытатель проводит испытания в соответствии с программой испытаний. Результаты работ, предусмотренные программой, оформляются протоколами.</w:t>
      </w:r>
    </w:p>
    <w:p w:rsidR="00F80685" w:rsidRDefault="00F80685" w:rsidP="00F80685">
      <w:pPr>
        <w:pStyle w:val="pboth"/>
      </w:pPr>
      <w:bookmarkStart w:id="62" w:name="100069"/>
      <w:bookmarkEnd w:id="62"/>
      <w:r>
        <w:t>16. Испытатель по результатам испытаний разрабатывает описание типа стандартного образца и оформляет акт испытаний стандартного образца в целях утверждения типа (далее - акт испытаний стандартного образца).</w:t>
      </w:r>
    </w:p>
    <w:p w:rsidR="00F80685" w:rsidRDefault="00F80685" w:rsidP="00F80685">
      <w:pPr>
        <w:pStyle w:val="pboth"/>
      </w:pPr>
      <w:bookmarkStart w:id="63" w:name="100070"/>
      <w:bookmarkEnd w:id="63"/>
      <w:r>
        <w:t>17. В акте испытаний стандартного образца указываются:</w:t>
      </w:r>
    </w:p>
    <w:p w:rsidR="00F80685" w:rsidRDefault="00F80685" w:rsidP="00F80685">
      <w:pPr>
        <w:pStyle w:val="pboth"/>
      </w:pPr>
      <w:bookmarkStart w:id="64" w:name="100071"/>
      <w:bookmarkEnd w:id="64"/>
      <w:r>
        <w:t>а) название акта испытаний стандартного образца с приведением полного наименования типа стандартного образца, представленного Заявителем, и полного наименования организации Заявителя;</w:t>
      </w:r>
    </w:p>
    <w:p w:rsidR="00F80685" w:rsidRDefault="00F80685" w:rsidP="00F80685">
      <w:pPr>
        <w:pStyle w:val="pboth"/>
      </w:pPr>
      <w:bookmarkStart w:id="65" w:name="100072"/>
      <w:bookmarkEnd w:id="65"/>
      <w:r>
        <w:t>б) сведения о проведении испытаний (наименование и номер аттестата аккредитации Испытателя, полное наименование типа стандартного образца, представленного на испытания, наименование изготовителя стандартного образца, сроки проведения испытаний, основание проведения испытаний с указанием даты и номера заявки);</w:t>
      </w:r>
    </w:p>
    <w:p w:rsidR="00F80685" w:rsidRDefault="00F80685" w:rsidP="00F80685">
      <w:pPr>
        <w:pStyle w:val="pboth"/>
      </w:pPr>
      <w:bookmarkStart w:id="66" w:name="100073"/>
      <w:bookmarkEnd w:id="66"/>
      <w:r>
        <w:t>в) сведения о представленных для проведения испытаний образцах (заводские номера представленных образцов);</w:t>
      </w:r>
    </w:p>
    <w:p w:rsidR="00F80685" w:rsidRDefault="00F80685" w:rsidP="00F80685">
      <w:pPr>
        <w:pStyle w:val="pboth"/>
      </w:pPr>
      <w:bookmarkStart w:id="67" w:name="100074"/>
      <w:bookmarkEnd w:id="67"/>
      <w:r>
        <w:t>г) полное наименование типа испытанного стандартного образца, наименование программы, в соответствии с которой испытания проведены;</w:t>
      </w:r>
    </w:p>
    <w:p w:rsidR="00F80685" w:rsidRDefault="00F80685" w:rsidP="00F80685">
      <w:pPr>
        <w:pStyle w:val="pboth"/>
      </w:pPr>
      <w:bookmarkStart w:id="68" w:name="100075"/>
      <w:bookmarkEnd w:id="68"/>
      <w:proofErr w:type="spellStart"/>
      <w:r>
        <w:t>д</w:t>
      </w:r>
      <w:proofErr w:type="spellEnd"/>
      <w:r>
        <w:t>) оценка результатов испытаний (</w:t>
      </w:r>
      <w:proofErr w:type="gramStart"/>
      <w:r>
        <w:t>положительные</w:t>
      </w:r>
      <w:proofErr w:type="gramEnd"/>
      <w:r>
        <w:t xml:space="preserve"> или отрицательные);</w:t>
      </w:r>
    </w:p>
    <w:p w:rsidR="00F80685" w:rsidRDefault="00F80685" w:rsidP="00F80685">
      <w:pPr>
        <w:pStyle w:val="pboth"/>
      </w:pPr>
      <w:bookmarkStart w:id="69" w:name="100076"/>
      <w:bookmarkEnd w:id="69"/>
      <w:r>
        <w:lastRenderedPageBreak/>
        <w:t xml:space="preserve">е) полученные результаты испытаний (установленные значения метрологических и других технических характеристик, факт </w:t>
      </w:r>
      <w:proofErr w:type="gramStart"/>
      <w:r>
        <w:t>разработки проекта описания типа стандартного образца</w:t>
      </w:r>
      <w:proofErr w:type="gramEnd"/>
      <w:r>
        <w:t>);</w:t>
      </w:r>
    </w:p>
    <w:p w:rsidR="00F80685" w:rsidRDefault="00F80685" w:rsidP="00F80685">
      <w:pPr>
        <w:pStyle w:val="pboth"/>
      </w:pPr>
      <w:bookmarkStart w:id="70" w:name="100077"/>
      <w:bookmarkEnd w:id="70"/>
      <w:r>
        <w:t>ж) прилагаемое к акту испытаний стандартного образца приложение (протоколы испытаний стандартного образца, проект описания типа стандартного образца).</w:t>
      </w:r>
    </w:p>
    <w:p w:rsidR="00F80685" w:rsidRDefault="00F80685" w:rsidP="00F80685">
      <w:pPr>
        <w:pStyle w:val="pboth"/>
      </w:pPr>
      <w:bookmarkStart w:id="71" w:name="100078"/>
      <w:bookmarkEnd w:id="71"/>
      <w:r>
        <w:t>18. Акт испытаний стандартного образца оформляется на бланке Испытателя в двух экземплярах и подписывается руководителем и представителями организации Испытателя с указанием занимаемых ими должностей и расшифровки подписей. Подпись руководителя заверяется гербовой печатью Испытателя, под подписью указывается дата подписания акта испытаний стандартного образца.</w:t>
      </w:r>
    </w:p>
    <w:p w:rsidR="00F80685" w:rsidRDefault="00F80685" w:rsidP="00F80685">
      <w:pPr>
        <w:pStyle w:val="pboth"/>
      </w:pPr>
      <w:bookmarkStart w:id="72" w:name="100079"/>
      <w:bookmarkEnd w:id="72"/>
      <w:r>
        <w:t>19. Один экземпляр акта испытаний стандартного образца с приложениями после ознакомления с ним и визирования представителем Заявителя направляется Заявителю.</w:t>
      </w:r>
    </w:p>
    <w:p w:rsidR="00F80685" w:rsidRDefault="00F80685" w:rsidP="00F80685">
      <w:pPr>
        <w:pStyle w:val="pcenter"/>
      </w:pPr>
      <w:r>
        <w:t>III. Испытания средств измерений в целях утверждения типа</w:t>
      </w:r>
    </w:p>
    <w:p w:rsidR="00F80685" w:rsidRDefault="00F80685" w:rsidP="00F80685">
      <w:pPr>
        <w:pStyle w:val="pboth"/>
      </w:pPr>
      <w:bookmarkStart w:id="73" w:name="100081"/>
      <w:bookmarkEnd w:id="73"/>
      <w:r>
        <w:t>20. Заявитель направляет Испытателю заявку на проведение испытаний средств измерений в целях утверждения типа.</w:t>
      </w:r>
    </w:p>
    <w:p w:rsidR="00F80685" w:rsidRDefault="00F80685" w:rsidP="00F80685">
      <w:pPr>
        <w:pStyle w:val="pboth"/>
      </w:pPr>
      <w:bookmarkStart w:id="74" w:name="100082"/>
      <w:bookmarkEnd w:id="74"/>
      <w:r>
        <w:t>21. Заявка должна содержать следующую информацию:</w:t>
      </w:r>
    </w:p>
    <w:p w:rsidR="00F80685" w:rsidRDefault="00F80685" w:rsidP="00F80685">
      <w:pPr>
        <w:pStyle w:val="pboth"/>
      </w:pPr>
      <w:bookmarkStart w:id="75" w:name="100083"/>
      <w:bookmarkEnd w:id="75"/>
      <w:r>
        <w:t>полное наименование и адрес Заявителя;</w:t>
      </w:r>
    </w:p>
    <w:p w:rsidR="00F80685" w:rsidRDefault="00F80685" w:rsidP="00F80685">
      <w:pPr>
        <w:pStyle w:val="pboth"/>
      </w:pPr>
      <w:bookmarkStart w:id="76" w:name="100084"/>
      <w:bookmarkEnd w:id="76"/>
      <w:r>
        <w:t>сведения о документе по уполномочиванию юридического лица или индивидуального предпринимателя представлять производителей средств измерений;</w:t>
      </w:r>
    </w:p>
    <w:p w:rsidR="00F80685" w:rsidRDefault="00F80685" w:rsidP="00F80685">
      <w:pPr>
        <w:pStyle w:val="pboth"/>
      </w:pPr>
      <w:bookmarkStart w:id="77" w:name="100085"/>
      <w:bookmarkEnd w:id="77"/>
      <w:r>
        <w:t>полное наименование и адрес изготовителя и/или изготовителей данного типа средств измерений;</w:t>
      </w:r>
    </w:p>
    <w:p w:rsidR="00F80685" w:rsidRDefault="00F80685" w:rsidP="00F80685">
      <w:pPr>
        <w:pStyle w:val="pboth"/>
      </w:pPr>
      <w:bookmarkStart w:id="78" w:name="100086"/>
      <w:bookmarkEnd w:id="78"/>
      <w:r>
        <w:t>наименование средства измерений;</w:t>
      </w:r>
    </w:p>
    <w:p w:rsidR="00F80685" w:rsidRDefault="00F80685" w:rsidP="00F80685">
      <w:pPr>
        <w:pStyle w:val="pboth"/>
      </w:pPr>
      <w:bookmarkStart w:id="79" w:name="100087"/>
      <w:bookmarkEnd w:id="79"/>
      <w:r>
        <w:t>назначение средства измерений;</w:t>
      </w:r>
    </w:p>
    <w:p w:rsidR="00F80685" w:rsidRDefault="00F80685" w:rsidP="00F80685">
      <w:pPr>
        <w:pStyle w:val="pboth"/>
      </w:pPr>
      <w:bookmarkStart w:id="80" w:name="100088"/>
      <w:bookmarkEnd w:id="80"/>
      <w:r>
        <w:t>область применения средства измерений с указанием необходимых разрешительных документов и их наличия;</w:t>
      </w:r>
    </w:p>
    <w:p w:rsidR="00F80685" w:rsidRDefault="00F80685" w:rsidP="00F80685">
      <w:pPr>
        <w:pStyle w:val="pboth"/>
      </w:pPr>
      <w:bookmarkStart w:id="81" w:name="100089"/>
      <w:bookmarkEnd w:id="81"/>
      <w:r>
        <w:t>характер производства средства измерений (серийное или единичное);</w:t>
      </w:r>
    </w:p>
    <w:p w:rsidR="00F80685" w:rsidRDefault="00F80685" w:rsidP="00F80685">
      <w:pPr>
        <w:pStyle w:val="pboth"/>
      </w:pPr>
      <w:bookmarkStart w:id="82" w:name="100090"/>
      <w:bookmarkEnd w:id="82"/>
      <w:r>
        <w:t>сведения о наличии программного продукта, используемого для получения результатов измерений;</w:t>
      </w:r>
    </w:p>
    <w:p w:rsidR="00F80685" w:rsidRDefault="00F80685" w:rsidP="00F80685">
      <w:pPr>
        <w:pStyle w:val="pboth"/>
      </w:pPr>
      <w:bookmarkStart w:id="83" w:name="100091"/>
      <w:bookmarkEnd w:id="83"/>
      <w:r>
        <w:t>заявляемые метрологические и технические характеристики средства измерений, включая показатели точности;</w:t>
      </w:r>
    </w:p>
    <w:p w:rsidR="00F80685" w:rsidRDefault="00F80685" w:rsidP="00F80685">
      <w:pPr>
        <w:pStyle w:val="pboth"/>
      </w:pPr>
      <w:bookmarkStart w:id="84" w:name="100092"/>
      <w:bookmarkEnd w:id="84"/>
      <w:r>
        <w:t>сведения о документе на методику поверки;</w:t>
      </w:r>
    </w:p>
    <w:p w:rsidR="00F80685" w:rsidRDefault="00F80685" w:rsidP="00F80685">
      <w:pPr>
        <w:pStyle w:val="pboth"/>
      </w:pPr>
      <w:bookmarkStart w:id="85" w:name="100093"/>
      <w:bookmarkEnd w:id="85"/>
      <w:r>
        <w:t>сведения о документах, по которым осуществляется изготовление средства измерений;</w:t>
      </w:r>
    </w:p>
    <w:p w:rsidR="00F80685" w:rsidRDefault="00F80685" w:rsidP="00F80685">
      <w:pPr>
        <w:pStyle w:val="pboth"/>
      </w:pPr>
      <w:bookmarkStart w:id="86" w:name="100094"/>
      <w:bookmarkEnd w:id="86"/>
      <w:r>
        <w:t>сведения о наличии протоколов предварительных испытаний средства измерений;</w:t>
      </w:r>
    </w:p>
    <w:p w:rsidR="00F80685" w:rsidRDefault="00F80685" w:rsidP="00F80685">
      <w:pPr>
        <w:pStyle w:val="pboth"/>
      </w:pPr>
      <w:bookmarkStart w:id="87" w:name="100095"/>
      <w:bookmarkEnd w:id="87"/>
      <w:r>
        <w:t>сведения об обязательных метрологических и технических требованиях к средствам измерений (при необходимости);</w:t>
      </w:r>
    </w:p>
    <w:p w:rsidR="00F80685" w:rsidRDefault="00F80685" w:rsidP="00F80685">
      <w:pPr>
        <w:pStyle w:val="pboth"/>
      </w:pPr>
      <w:bookmarkStart w:id="88" w:name="000027"/>
      <w:bookmarkEnd w:id="88"/>
      <w:r>
        <w:lastRenderedPageBreak/>
        <w:t>сведения об уведомлении федерального органа исполнительной власти, осуществляющего федеральный государственный метрологический надзор, о начале осуществления деятельности по производству средств измерений (для средств измерений серийного производства, изготавливаемых на территории Российской Федерации);</w:t>
      </w:r>
    </w:p>
    <w:p w:rsidR="00F80685" w:rsidRDefault="00F80685" w:rsidP="00F80685">
      <w:pPr>
        <w:pStyle w:val="pboth"/>
      </w:pPr>
      <w:bookmarkStart w:id="89" w:name="000028"/>
      <w:bookmarkEnd w:id="89"/>
      <w:r>
        <w:t>сведения об отнесении (не отнесении) заявляемых на испытания средств измерений к промышленной продукции, произведенной на территории Российской Федерации (для средств измерений серийного производства).</w:t>
      </w:r>
    </w:p>
    <w:p w:rsidR="00F80685" w:rsidRDefault="00F80685" w:rsidP="00F80685">
      <w:pPr>
        <w:pStyle w:val="pboth"/>
      </w:pPr>
      <w:bookmarkStart w:id="90" w:name="100096"/>
      <w:bookmarkEnd w:id="90"/>
      <w:r>
        <w:t>Заявка на проведение испытаний средств измерений единичного производства дополнительно должна содержать заводские номера предъявляемых на испытания экземпляров средств измерений.</w:t>
      </w:r>
    </w:p>
    <w:p w:rsidR="00F80685" w:rsidRDefault="00F80685" w:rsidP="00F80685">
      <w:pPr>
        <w:pStyle w:val="pboth"/>
      </w:pPr>
      <w:bookmarkStart w:id="91" w:name="100097"/>
      <w:bookmarkEnd w:id="91"/>
      <w:r>
        <w:t>Заявка должна также содержать обязательство оплаты Заявителем расходов на проведение испытаний средств измерений в соответствии с условиями заключаемого договора (контракта).</w:t>
      </w:r>
    </w:p>
    <w:p w:rsidR="00F80685" w:rsidRDefault="00F80685" w:rsidP="00F80685">
      <w:pPr>
        <w:pStyle w:val="pboth"/>
      </w:pPr>
      <w:r>
        <w:t xml:space="preserve">22. Заявитель представляет с заявкой эксплуатационные документы на средство измерений (руководство по эксплуатации, формуляр, паспорт), а также фотографии общего вида средств измерений и (или) рекламные проспекты. </w:t>
      </w:r>
      <w:proofErr w:type="gramStart"/>
      <w:r>
        <w:t xml:space="preserve">В случае необходимости у заявителя подтверждения, что средства измерений серийного производства изготовлены на территории Российской Федерации, к заявке также прилагается копия уведомления о начале осуществления деятельности по производству средств измерений, направленного в федеральный орган исполнительной власти, осуществляющий федеральный государственный метрологический надзор в порядке, установленном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26 декабря 2008 г. N 294-ФЗ "О защите прав юридических лиц и индивидуальных</w:t>
      </w:r>
      <w:proofErr w:type="gramEnd"/>
      <w:r>
        <w:t xml:space="preserve"> </w:t>
      </w:r>
      <w:proofErr w:type="gramStart"/>
      <w:r>
        <w:t>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</w:t>
      </w:r>
      <w:proofErr w:type="gramEnd"/>
      <w:r>
        <w:t xml:space="preserve"> </w:t>
      </w:r>
      <w:proofErr w:type="gramStart"/>
      <w:r>
        <w:t>N 32, ст. 4298; 2011, N 1, ст. 20; N 17, ст. 2310; N 23, ст. 3263; N 27, ст. 3880; N 30, ст. 4590; N 48, ст. 6728; 2012, N 19, ст. 2281; N 26, ст. 3446; N 31, ст. 4320, ст. 4322; N 47, ст. 6402; 2013, N 9, ст. 874;</w:t>
      </w:r>
      <w:proofErr w:type="gramEnd"/>
      <w:r>
        <w:t xml:space="preserve"> </w:t>
      </w:r>
      <w:proofErr w:type="gramStart"/>
      <w:r>
        <w:t>N 27, ст. 3477; N 30, ст. 4041; N 44, ст. 5633; N 48, ст. 6165; N 49, ст. 6338; N 52, ст. 6961, ст. 6979, ст. 6981; 2014, N 11, ст. 1092, ст. 1098; N 26, ст. 3366; N 30, ст. 4220, ст. 4235, ст. 4243, ст. 4256; N 42, ст. 5615;</w:t>
      </w:r>
      <w:proofErr w:type="gramEnd"/>
      <w:r>
        <w:t xml:space="preserve"> </w:t>
      </w:r>
      <w:proofErr w:type="gramStart"/>
      <w:r>
        <w:t>N 48, ст. 6659; 2015, N 1, ст. 53, ст. 64, ст. 72, ст. 85; N 14, ст. 2022; N 18, ст. 2614; N 27, ст. 3950; N 29, ст. 4339, ст. 4362, ст. 4372, 4389; N 45, ст. 6207; N 48, ст. 6707; 2016, N 11, ст. 1495; N 18, ст. 2503;</w:t>
      </w:r>
      <w:proofErr w:type="gramEnd"/>
      <w:r>
        <w:t xml:space="preserve"> N 27, ст. 4160, ст. 4164, ст. 4187, ст. 4194, ст. 4210, ст. 4287; N 50, ст. 6975; 2017, N 9, ст. 1276; N 18, ст. 2673; N 31, ст. 4742; N 45, ст. 6582; N 49, ст. 7304; </w:t>
      </w:r>
      <w:proofErr w:type="gramStart"/>
      <w:r>
        <w:t xml:space="preserve">N 17, ст. 2430) и копия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Федерации, выдаваемого в соответствии с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</w:t>
      </w:r>
      <w:proofErr w:type="gramEnd"/>
      <w:r>
        <w:t xml:space="preserve"> </w:t>
      </w:r>
      <w:proofErr w:type="gramStart"/>
      <w:r>
        <w:t>2016, N 33, ст. 5180, ст. 5189; N 49, ст. 6900; 2017, N 4, ст. 663; N 21, ст. 3003; N 27, ст. 4038; N 28, ст. 4136; N 40, ст. 5843; N 41, ст. 5976; 2018, N 1, ст. 358; N 12, ст. 1692; N 26, ст. 3855).</w:t>
      </w:r>
      <w:proofErr w:type="gramEnd"/>
    </w:p>
    <w:p w:rsidR="00F80685" w:rsidRDefault="00F80685" w:rsidP="00F80685">
      <w:pPr>
        <w:pStyle w:val="pboth"/>
      </w:pPr>
      <w:bookmarkStart w:id="92" w:name="100099"/>
      <w:bookmarkEnd w:id="92"/>
      <w:r>
        <w:t>Эксплуатационные документы на средства измерений, ввозимые на территорию Российской Федерации, должны быть оформлены на русском языке.</w:t>
      </w:r>
    </w:p>
    <w:p w:rsidR="00F80685" w:rsidRDefault="00F80685" w:rsidP="00F80685">
      <w:pPr>
        <w:pStyle w:val="pboth"/>
      </w:pPr>
      <w:bookmarkStart w:id="93" w:name="100100"/>
      <w:bookmarkEnd w:id="93"/>
      <w:r>
        <w:t>23. Испытатель рассматривает заявку, принимает решение о возможности проведения испытаний и в 2-недельный срок после получения заявки:</w:t>
      </w:r>
    </w:p>
    <w:p w:rsidR="00F80685" w:rsidRDefault="00F80685" w:rsidP="00F80685">
      <w:pPr>
        <w:pStyle w:val="pboth"/>
      </w:pPr>
      <w:r>
        <w:lastRenderedPageBreak/>
        <w:t>при положительном решении направляет Заявителю проект договора (контракта), в котором определяются сроки и место проведения испытаний, стоимость и порядок оплаты работ, включая проверку результатов испытаний;</w:t>
      </w:r>
    </w:p>
    <w:p w:rsidR="00F80685" w:rsidRDefault="00F80685" w:rsidP="00F80685">
      <w:pPr>
        <w:pStyle w:val="pboth"/>
      </w:pPr>
      <w:bookmarkStart w:id="94" w:name="100102"/>
      <w:bookmarkEnd w:id="94"/>
      <w:r>
        <w:t>при отрицательном решении сообщает в письменном виде об этом Заявителю.</w:t>
      </w:r>
    </w:p>
    <w:p w:rsidR="00F80685" w:rsidRDefault="00F80685" w:rsidP="00F80685">
      <w:pPr>
        <w:pStyle w:val="pboth"/>
      </w:pPr>
      <w:bookmarkStart w:id="95" w:name="100103"/>
      <w:bookmarkEnd w:id="95"/>
      <w:r>
        <w:t>24. Испытатель после подписания договора (контракта) разрабатывает, согласовывает с Заявителем и утверждает программу испытаний.</w:t>
      </w:r>
    </w:p>
    <w:p w:rsidR="00F80685" w:rsidRDefault="00F80685" w:rsidP="00F80685">
      <w:pPr>
        <w:pStyle w:val="pboth"/>
      </w:pPr>
      <w:bookmarkStart w:id="96" w:name="100104"/>
      <w:bookmarkEnd w:id="96"/>
      <w:proofErr w:type="gramStart"/>
      <w:r>
        <w:t>Программа испытаний разрабатывается с учетом положений национальных стандартов, устанавливающих общие требования к средствам измерений, их разработке, испытаниям и применению (при наличии соответствующих национальных стандартов), а также обязательных метрологических и технических требований к средствам измерений, установленных законодательством Российской Федерации об обеспечении единства измерений и законодательством Российской Федерации о техническом регулировании (при их наличии).</w:t>
      </w:r>
      <w:proofErr w:type="gramEnd"/>
    </w:p>
    <w:p w:rsidR="00F80685" w:rsidRDefault="00F80685" w:rsidP="00F80685">
      <w:pPr>
        <w:pStyle w:val="pboth"/>
      </w:pPr>
      <w:bookmarkStart w:id="97" w:name="100105"/>
      <w:bookmarkEnd w:id="97"/>
      <w:r>
        <w:t>Программа испытаний устанавливает:</w:t>
      </w:r>
    </w:p>
    <w:p w:rsidR="00F80685" w:rsidRDefault="00F80685" w:rsidP="00F80685">
      <w:pPr>
        <w:pStyle w:val="pboth"/>
      </w:pPr>
      <w:bookmarkStart w:id="98" w:name="100106"/>
      <w:bookmarkEnd w:id="98"/>
      <w:r>
        <w:t>объект испытаний;</w:t>
      </w:r>
    </w:p>
    <w:p w:rsidR="00F80685" w:rsidRDefault="00F80685" w:rsidP="00F80685">
      <w:pPr>
        <w:pStyle w:val="pboth"/>
      </w:pPr>
      <w:bookmarkStart w:id="99" w:name="100107"/>
      <w:bookmarkEnd w:id="99"/>
      <w:r>
        <w:t>количество представляемых на испытания серийно изготовленных образцов средств измерений;</w:t>
      </w:r>
    </w:p>
    <w:p w:rsidR="00F80685" w:rsidRDefault="00F80685" w:rsidP="00F80685">
      <w:pPr>
        <w:pStyle w:val="pboth"/>
      </w:pPr>
      <w:bookmarkStart w:id="100" w:name="100108"/>
      <w:bookmarkEnd w:id="100"/>
      <w:r>
        <w:t>содержание и объем испытаний;</w:t>
      </w:r>
    </w:p>
    <w:p w:rsidR="00F80685" w:rsidRDefault="00F80685" w:rsidP="00F80685">
      <w:pPr>
        <w:pStyle w:val="pboth"/>
      </w:pPr>
      <w:bookmarkStart w:id="101" w:name="100109"/>
      <w:bookmarkEnd w:id="101"/>
      <w:r>
        <w:t>методы (методики) испытаний;</w:t>
      </w:r>
    </w:p>
    <w:p w:rsidR="00F80685" w:rsidRDefault="00F80685" w:rsidP="00F80685">
      <w:pPr>
        <w:pStyle w:val="pboth"/>
      </w:pPr>
      <w:bookmarkStart w:id="102" w:name="100110"/>
      <w:bookmarkEnd w:id="102"/>
      <w:r>
        <w:t>условия проведения испытаний;</w:t>
      </w:r>
    </w:p>
    <w:p w:rsidR="00F80685" w:rsidRDefault="00F80685" w:rsidP="00F80685">
      <w:pPr>
        <w:pStyle w:val="pboth"/>
      </w:pPr>
      <w:bookmarkStart w:id="103" w:name="100111"/>
      <w:bookmarkEnd w:id="103"/>
      <w:r>
        <w:t>алгоритмы обработки полученных при испытаниях результатов.</w:t>
      </w:r>
    </w:p>
    <w:p w:rsidR="00F80685" w:rsidRDefault="00F80685" w:rsidP="00F80685">
      <w:pPr>
        <w:pStyle w:val="pboth"/>
      </w:pPr>
      <w:bookmarkStart w:id="104" w:name="100112"/>
      <w:bookmarkEnd w:id="104"/>
      <w:r>
        <w:t>Программа испытаний должна предусматривать:</w:t>
      </w:r>
    </w:p>
    <w:p w:rsidR="00F80685" w:rsidRDefault="00F80685" w:rsidP="00F80685">
      <w:pPr>
        <w:pStyle w:val="pboth"/>
      </w:pPr>
      <w:bookmarkStart w:id="105" w:name="100113"/>
      <w:bookmarkEnd w:id="105"/>
      <w:r>
        <w:t>определение метрологических и технических характеристик средства измерений, включая показатели точности, выраженных в единицах величин, допущенных к применению в Российской Федерации;</w:t>
      </w:r>
    </w:p>
    <w:p w:rsidR="00F80685" w:rsidRDefault="00F80685" w:rsidP="00F80685">
      <w:pPr>
        <w:pStyle w:val="pboth"/>
      </w:pPr>
      <w:bookmarkStart w:id="106" w:name="100114"/>
      <w:bookmarkEnd w:id="106"/>
      <w:r>
        <w:t>идентификацию программного обеспечения и оценку его влияния на метрологические характеристики средства измерений (при наличии программного обеспечения);</w:t>
      </w:r>
    </w:p>
    <w:p w:rsidR="00F80685" w:rsidRDefault="00F80685" w:rsidP="00F80685">
      <w:pPr>
        <w:pStyle w:val="pboth"/>
      </w:pPr>
      <w:bookmarkStart w:id="107" w:name="100115"/>
      <w:bookmarkEnd w:id="107"/>
      <w:r>
        <w:t>разработку или выбор методики поверки и ее опробование;</w:t>
      </w:r>
    </w:p>
    <w:p w:rsidR="00F80685" w:rsidRDefault="00F80685" w:rsidP="00F80685">
      <w:pPr>
        <w:pStyle w:val="pboth"/>
      </w:pPr>
      <w:bookmarkStart w:id="108" w:name="100116"/>
      <w:bookmarkEnd w:id="108"/>
      <w:r>
        <w:t>определение интервала между поверками;</w:t>
      </w:r>
    </w:p>
    <w:p w:rsidR="00F80685" w:rsidRDefault="00F80685" w:rsidP="00F80685">
      <w:pPr>
        <w:pStyle w:val="pboth"/>
      </w:pPr>
      <w:r>
        <w:t>анализ конструкции испытываемого средства измерений на наличие ограничений доступа к определенным частям средств измерений (включая программное обеспечение) с целью предотвращения несанкционированной настройки и вмешательства, которые могут привести к искажению результатов измерений.</w:t>
      </w:r>
    </w:p>
    <w:p w:rsidR="00F80685" w:rsidRDefault="00F80685" w:rsidP="00F80685">
      <w:pPr>
        <w:pStyle w:val="pboth"/>
      </w:pPr>
      <w:bookmarkStart w:id="109" w:name="100118"/>
      <w:bookmarkEnd w:id="109"/>
      <w:r>
        <w:t>При наличии обязательных требований к средствам измерений, в том числе требований к их составным частям, программному обеспечению и условиям эксплуатации средств измерений, программа испытаний должна предусматривать проверку их выполнения.</w:t>
      </w:r>
    </w:p>
    <w:p w:rsidR="00F80685" w:rsidRDefault="00F80685" w:rsidP="00F80685">
      <w:pPr>
        <w:pStyle w:val="pboth"/>
      </w:pPr>
      <w:bookmarkStart w:id="110" w:name="100119"/>
      <w:bookmarkEnd w:id="110"/>
      <w:r>
        <w:lastRenderedPageBreak/>
        <w:t>25. Заявитель после утверждения программы испытаний представляет на испытания образцы средств измерений.</w:t>
      </w:r>
    </w:p>
    <w:p w:rsidR="00F80685" w:rsidRDefault="00F80685" w:rsidP="00F80685">
      <w:pPr>
        <w:pStyle w:val="pboth"/>
      </w:pPr>
      <w:bookmarkStart w:id="111" w:name="100120"/>
      <w:bookmarkEnd w:id="111"/>
      <w:r>
        <w:t>26. Испытатель проводит испытания в соответствии с программой испытаний. Результаты работ, предусмотренных программой, оформляются протоколами.</w:t>
      </w:r>
    </w:p>
    <w:p w:rsidR="00F80685" w:rsidRDefault="00F80685" w:rsidP="00F80685">
      <w:pPr>
        <w:pStyle w:val="pboth"/>
      </w:pPr>
      <w:bookmarkStart w:id="112" w:name="100121"/>
      <w:bookmarkEnd w:id="112"/>
      <w:r>
        <w:t>Испытания средств измерений единичного производства проводятся на всех представляемых образцах.</w:t>
      </w:r>
    </w:p>
    <w:p w:rsidR="00F80685" w:rsidRDefault="00F80685" w:rsidP="00F80685">
      <w:pPr>
        <w:pStyle w:val="pboth"/>
      </w:pPr>
      <w:bookmarkStart w:id="113" w:name="100122"/>
      <w:bookmarkEnd w:id="113"/>
      <w:r>
        <w:t>27. Испытатель по результатам испытаний разрабатывает описание типа средства измерений, утверждает (при необходимости) методику поверки, оформляет акт испытаний средства измерений в целях утверждения типа (далее - акт испытаний средства измерений).</w:t>
      </w:r>
    </w:p>
    <w:p w:rsidR="00F80685" w:rsidRDefault="00F80685" w:rsidP="00F80685">
      <w:pPr>
        <w:pStyle w:val="pboth"/>
      </w:pPr>
      <w:bookmarkStart w:id="114" w:name="100123"/>
      <w:bookmarkEnd w:id="114"/>
      <w:r>
        <w:t>28. В акте испытаний средства измерений указываются:</w:t>
      </w:r>
    </w:p>
    <w:p w:rsidR="00F80685" w:rsidRDefault="00F80685" w:rsidP="00F80685">
      <w:pPr>
        <w:pStyle w:val="pboth"/>
      </w:pPr>
      <w:bookmarkStart w:id="115" w:name="100124"/>
      <w:bookmarkEnd w:id="115"/>
      <w:r>
        <w:t>а) название акта испытаний средства измерений с приведением полного наименования типа средства измерений, представленного Заявителем, и полного наименования организации Заявителя;</w:t>
      </w:r>
    </w:p>
    <w:p w:rsidR="00F80685" w:rsidRDefault="00F80685" w:rsidP="00F80685">
      <w:pPr>
        <w:pStyle w:val="pboth"/>
      </w:pPr>
      <w:bookmarkStart w:id="116" w:name="100125"/>
      <w:bookmarkEnd w:id="116"/>
      <w:r>
        <w:t>б) сведения о проведении испытаний (наименование и номер аттестата аккредитации Испытателя, полное наименование типа средств измерений, представленных на испытания, наименование изготовителя или изготовителей средств измерений, сроки проведения испытаний, основание проведения испытаний с указанием даты и номера заявки, место проведения испытаний);</w:t>
      </w:r>
    </w:p>
    <w:p w:rsidR="00F80685" w:rsidRDefault="00F80685" w:rsidP="00F80685">
      <w:pPr>
        <w:pStyle w:val="pboth"/>
      </w:pPr>
      <w:bookmarkStart w:id="117" w:name="100126"/>
      <w:bookmarkEnd w:id="117"/>
      <w:r>
        <w:t>в) сведения о представленных для проведения испытаний образцах (полное наименование типа средств измерений, заводские номера представленных образцов);</w:t>
      </w:r>
    </w:p>
    <w:p w:rsidR="00F80685" w:rsidRDefault="00F80685" w:rsidP="00F80685">
      <w:pPr>
        <w:pStyle w:val="pboth"/>
      </w:pPr>
      <w:bookmarkStart w:id="118" w:name="100127"/>
      <w:bookmarkEnd w:id="118"/>
      <w:r>
        <w:t>г) общие сведения о результатах испытаний (полное наименование типа испытанных средств измерений, наименование программы, в соответствии с которой испытания проведены);</w:t>
      </w:r>
    </w:p>
    <w:p w:rsidR="00F80685" w:rsidRDefault="00F80685" w:rsidP="00F80685">
      <w:pPr>
        <w:pStyle w:val="pboth"/>
      </w:pPr>
      <w:bookmarkStart w:id="119" w:name="100128"/>
      <w:bookmarkEnd w:id="119"/>
      <w:proofErr w:type="spellStart"/>
      <w:r>
        <w:t>д</w:t>
      </w:r>
      <w:proofErr w:type="spellEnd"/>
      <w:r>
        <w:t>) оценка результатов испытаний (</w:t>
      </w:r>
      <w:proofErr w:type="gramStart"/>
      <w:r>
        <w:t>положительные</w:t>
      </w:r>
      <w:proofErr w:type="gramEnd"/>
      <w:r>
        <w:t xml:space="preserve"> или отрицательные);</w:t>
      </w:r>
    </w:p>
    <w:p w:rsidR="00F80685" w:rsidRDefault="00F80685" w:rsidP="00F80685">
      <w:pPr>
        <w:pStyle w:val="pboth"/>
      </w:pPr>
      <w:bookmarkStart w:id="120" w:name="000030"/>
      <w:bookmarkStart w:id="121" w:name="100129"/>
      <w:bookmarkEnd w:id="120"/>
      <w:bookmarkEnd w:id="121"/>
      <w:proofErr w:type="gramStart"/>
      <w:r>
        <w:t xml:space="preserve">е) детализированные сведения по результатам испытаний, в том числе установленные значения метрологических и технических характеристик, результаты опробования методики поверки с приведением информации о возможности проведения поверки отдельных измерительных каналов и (или) отдельных автономных блоков из состава средства измерений для меньшего числа измеряемых величин или на меньшем числе </w:t>
      </w:r>
      <w:proofErr w:type="spellStart"/>
      <w:r>
        <w:t>поддиапазонов</w:t>
      </w:r>
      <w:proofErr w:type="spellEnd"/>
      <w:r>
        <w:t xml:space="preserve"> измерений и о наличии соответствующих указаний в документе на методику поверки, рекомендованный</w:t>
      </w:r>
      <w:proofErr w:type="gramEnd"/>
      <w:r>
        <w:t xml:space="preserve"> интервал между поверками, факт </w:t>
      </w:r>
      <w:proofErr w:type="gramStart"/>
      <w:r>
        <w:t>разработки проекта описания типа средства измерений</w:t>
      </w:r>
      <w:proofErr w:type="gramEnd"/>
      <w:r>
        <w:t>;</w:t>
      </w:r>
    </w:p>
    <w:p w:rsidR="00F80685" w:rsidRDefault="00F80685" w:rsidP="00F80685">
      <w:pPr>
        <w:pStyle w:val="pboth"/>
      </w:pPr>
      <w:r>
        <w:t>ж) сведения о результатах проверки обязательных метрологических и технических требований к средствам измерений (при наличии в программе испытаний);</w:t>
      </w:r>
    </w:p>
    <w:p w:rsidR="00F80685" w:rsidRDefault="00F80685" w:rsidP="00F80685">
      <w:pPr>
        <w:pStyle w:val="pboth"/>
      </w:pPr>
      <w:bookmarkStart w:id="122" w:name="100131"/>
      <w:bookmarkEnd w:id="122"/>
      <w:proofErr w:type="spellStart"/>
      <w:r>
        <w:t>з</w:t>
      </w:r>
      <w:proofErr w:type="spellEnd"/>
      <w:r>
        <w:t>) прилагаемое к акту испытаний средства измерений приложение (протоколы испытаний средства измерений, проект описания типа средства измерений, методика поверки).</w:t>
      </w:r>
    </w:p>
    <w:p w:rsidR="00F80685" w:rsidRDefault="00F80685" w:rsidP="00F80685">
      <w:pPr>
        <w:pStyle w:val="pboth"/>
      </w:pPr>
      <w:bookmarkStart w:id="123" w:name="100132"/>
      <w:bookmarkEnd w:id="123"/>
      <w:r>
        <w:t xml:space="preserve">29. Акт испытаний средства измерений оформляется на бланке Испытателя в двух экземплярах и подписывается руководителем и представителями организации Испытателя с указанием занимаемых ими должностей и расшифровки подписей. Подпись руководителя заверяется гербовой печатью Испытателя, под подписью указывается дата </w:t>
      </w:r>
      <w:proofErr w:type="gramStart"/>
      <w:r>
        <w:t>подписания акта испытаний средства измерений</w:t>
      </w:r>
      <w:proofErr w:type="gramEnd"/>
      <w:r>
        <w:t>.</w:t>
      </w:r>
    </w:p>
    <w:p w:rsidR="00F80685" w:rsidRDefault="00F80685" w:rsidP="00F80685">
      <w:pPr>
        <w:pStyle w:val="pboth"/>
      </w:pPr>
      <w:bookmarkStart w:id="124" w:name="100133"/>
      <w:bookmarkEnd w:id="124"/>
      <w:r>
        <w:lastRenderedPageBreak/>
        <w:t>30. Один экземпляр акта испытаний средства измерений с приложениями после ознакомления с ним и визирования представителем Заявителя направляется Заявителю.</w:t>
      </w:r>
    </w:p>
    <w:p w:rsidR="00F80685" w:rsidRDefault="00F80685" w:rsidP="00F80685">
      <w:pPr>
        <w:pStyle w:val="pright"/>
      </w:pPr>
      <w:r>
        <w:t>Приложение 2</w:t>
      </w:r>
    </w:p>
    <w:p w:rsidR="00F80685" w:rsidRDefault="00F80685" w:rsidP="00F80685">
      <w:pPr>
        <w:pStyle w:val="pcenter"/>
      </w:pPr>
      <w:bookmarkStart w:id="125" w:name="000022"/>
      <w:bookmarkStart w:id="126" w:name="100136"/>
      <w:bookmarkStart w:id="127" w:name="100134"/>
      <w:bookmarkStart w:id="128" w:name="100135"/>
      <w:bookmarkStart w:id="129" w:name="100137"/>
      <w:bookmarkStart w:id="130" w:name="000001"/>
      <w:bookmarkStart w:id="131" w:name="100138"/>
      <w:bookmarkStart w:id="132" w:name="000002"/>
      <w:bookmarkStart w:id="133" w:name="100139"/>
      <w:bookmarkStart w:id="134" w:name="000003"/>
      <w:bookmarkStart w:id="135" w:name="100140"/>
      <w:bookmarkStart w:id="136" w:name="000004"/>
      <w:bookmarkStart w:id="137" w:name="100141"/>
      <w:bookmarkStart w:id="138" w:name="000005"/>
      <w:bookmarkStart w:id="139" w:name="100142"/>
      <w:bookmarkStart w:id="140" w:name="000006"/>
      <w:bookmarkStart w:id="141" w:name="100143"/>
      <w:bookmarkStart w:id="142" w:name="000007"/>
      <w:bookmarkStart w:id="143" w:name="10014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t>ПОРЯДОК</w:t>
      </w:r>
    </w:p>
    <w:p w:rsidR="00F80685" w:rsidRDefault="00F80685" w:rsidP="00F80685">
      <w:pPr>
        <w:pStyle w:val="pcenter"/>
      </w:pPr>
      <w:r>
        <w:t>УТВЕРЖДЕНИЯ ТИПА СТАНДАРТНЫХ ОБРАЗЦОВ ИЛИ ТИПА</w:t>
      </w:r>
    </w:p>
    <w:p w:rsidR="00F80685" w:rsidRDefault="00F80685" w:rsidP="00F80685">
      <w:pPr>
        <w:pStyle w:val="pcenter"/>
      </w:pPr>
      <w:r>
        <w:t>СРЕДСТВ ИЗМЕРЕНИЙ</w:t>
      </w:r>
    </w:p>
    <w:p w:rsidR="00F80685" w:rsidRDefault="00F80685" w:rsidP="00F80685">
      <w:pPr>
        <w:pStyle w:val="pboth"/>
      </w:pPr>
      <w:bookmarkStart w:id="144" w:name="000023"/>
      <w:bookmarkEnd w:id="144"/>
      <w:r>
        <w:t xml:space="preserve">Утратил силу. - Приказ </w:t>
      </w:r>
      <w:proofErr w:type="spellStart"/>
      <w:r>
        <w:t>Минпромторга</w:t>
      </w:r>
      <w:proofErr w:type="spellEnd"/>
      <w:r>
        <w:t xml:space="preserve"> России от 25.06.2013 N 970.</w:t>
      </w:r>
    </w:p>
    <w:p w:rsidR="00F80685" w:rsidRDefault="00F80685" w:rsidP="00F80685">
      <w:pPr>
        <w:pStyle w:val="HTML"/>
      </w:pPr>
    </w:p>
    <w:p w:rsidR="00F80685" w:rsidRDefault="00F80685" w:rsidP="00F80685">
      <w:pPr>
        <w:pStyle w:val="pright"/>
      </w:pPr>
      <w:bookmarkStart w:id="145" w:name="000024"/>
      <w:bookmarkEnd w:id="145"/>
      <w:r>
        <w:t>Приложение 3</w:t>
      </w:r>
    </w:p>
    <w:p w:rsidR="00F80685" w:rsidRDefault="00F80685" w:rsidP="00F80685">
      <w:pPr>
        <w:pStyle w:val="pcenter"/>
      </w:pPr>
      <w:bookmarkStart w:id="146" w:name="000025"/>
      <w:bookmarkStart w:id="147" w:name="100147"/>
      <w:bookmarkStart w:id="148" w:name="100145"/>
      <w:bookmarkStart w:id="149" w:name="100146"/>
      <w:bookmarkStart w:id="150" w:name="100148"/>
      <w:bookmarkStart w:id="151" w:name="100149"/>
      <w:bookmarkStart w:id="152" w:name="000008"/>
      <w:bookmarkStart w:id="153" w:name="100150"/>
      <w:bookmarkStart w:id="154" w:name="000009"/>
      <w:bookmarkStart w:id="155" w:name="100151"/>
      <w:bookmarkStart w:id="156" w:name="100152"/>
      <w:bookmarkStart w:id="157" w:name="100153"/>
      <w:bookmarkStart w:id="158" w:name="100154"/>
      <w:bookmarkStart w:id="159" w:name="100155"/>
      <w:bookmarkStart w:id="160" w:name="100156"/>
      <w:bookmarkStart w:id="161" w:name="000010"/>
      <w:bookmarkStart w:id="162" w:name="100157"/>
      <w:bookmarkStart w:id="163" w:name="100158"/>
      <w:bookmarkStart w:id="164" w:name="100159"/>
      <w:bookmarkStart w:id="165" w:name="100160"/>
      <w:bookmarkStart w:id="166" w:name="000011"/>
      <w:bookmarkStart w:id="167" w:name="100161"/>
      <w:bookmarkStart w:id="168" w:name="000012"/>
      <w:bookmarkStart w:id="169" w:name="100162"/>
      <w:bookmarkStart w:id="170" w:name="100163"/>
      <w:bookmarkStart w:id="171" w:name="000013"/>
      <w:bookmarkStart w:id="172" w:name="100164"/>
      <w:bookmarkStart w:id="173" w:name="100165"/>
      <w:bookmarkStart w:id="174" w:name="100166"/>
      <w:bookmarkStart w:id="175" w:name="100167"/>
      <w:bookmarkStart w:id="176" w:name="100168"/>
      <w:bookmarkStart w:id="177" w:name="100169"/>
      <w:bookmarkStart w:id="178" w:name="100170"/>
      <w:bookmarkStart w:id="179" w:name="100171"/>
      <w:bookmarkStart w:id="180" w:name="100172"/>
      <w:bookmarkStart w:id="181" w:name="100173"/>
      <w:bookmarkStart w:id="182" w:name="100174"/>
      <w:bookmarkStart w:id="183" w:name="100175"/>
      <w:bookmarkStart w:id="184" w:name="100176"/>
      <w:bookmarkStart w:id="185" w:name="100177"/>
      <w:bookmarkStart w:id="186" w:name="100178"/>
      <w:bookmarkStart w:id="187" w:name="100179"/>
      <w:bookmarkStart w:id="188" w:name="100180"/>
      <w:bookmarkStart w:id="189" w:name="100181"/>
      <w:bookmarkStart w:id="190" w:name="100182"/>
      <w:bookmarkStart w:id="191" w:name="100183"/>
      <w:bookmarkStart w:id="192" w:name="100184"/>
      <w:bookmarkStart w:id="193" w:name="100185"/>
      <w:bookmarkStart w:id="194" w:name="100186"/>
      <w:bookmarkStart w:id="195" w:name="000014"/>
      <w:bookmarkStart w:id="196" w:name="100187"/>
      <w:bookmarkStart w:id="197" w:name="000015"/>
      <w:bookmarkStart w:id="198" w:name="000016"/>
      <w:bookmarkStart w:id="199" w:name="100188"/>
      <w:bookmarkStart w:id="200" w:name="100189"/>
      <w:bookmarkStart w:id="201" w:name="100190"/>
      <w:bookmarkStart w:id="202" w:name="100191"/>
      <w:bookmarkStart w:id="203" w:name="100192"/>
      <w:bookmarkStart w:id="204" w:name="100193"/>
      <w:bookmarkStart w:id="205" w:name="100194"/>
      <w:bookmarkStart w:id="206" w:name="100195"/>
      <w:bookmarkStart w:id="207" w:name="100196"/>
      <w:bookmarkStart w:id="208" w:name="100197"/>
      <w:bookmarkStart w:id="209" w:name="100198"/>
      <w:bookmarkStart w:id="210" w:name="100199"/>
      <w:bookmarkStart w:id="211" w:name="100200"/>
      <w:bookmarkStart w:id="212" w:name="000017"/>
      <w:bookmarkStart w:id="213" w:name="100201"/>
      <w:bookmarkStart w:id="214" w:name="100202"/>
      <w:bookmarkStart w:id="215" w:name="100203"/>
      <w:bookmarkStart w:id="216" w:name="100204"/>
      <w:bookmarkStart w:id="217" w:name="100205"/>
      <w:bookmarkStart w:id="218" w:name="000018"/>
      <w:bookmarkStart w:id="219" w:name="100206"/>
      <w:bookmarkStart w:id="220" w:name="100207"/>
      <w:bookmarkStart w:id="221" w:name="100208"/>
      <w:bookmarkStart w:id="222" w:name="100209"/>
      <w:bookmarkStart w:id="223" w:name="100210"/>
      <w:bookmarkStart w:id="224" w:name="000019"/>
      <w:bookmarkStart w:id="225" w:name="100211"/>
      <w:bookmarkStart w:id="226" w:name="000020"/>
      <w:bookmarkStart w:id="227" w:name="100212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>
        <w:t>ПОРЯДОК</w:t>
      </w:r>
    </w:p>
    <w:p w:rsidR="00F80685" w:rsidRDefault="00F80685" w:rsidP="00F80685">
      <w:pPr>
        <w:pStyle w:val="pcenter"/>
      </w:pPr>
      <w:r>
        <w:t>ВЫДАЧИ СВИДЕТЕЛЬСТВ ОБ УТВЕРЖДЕНИИ ТИПА СТАНДАРТНЫХ</w:t>
      </w:r>
    </w:p>
    <w:p w:rsidR="00F80685" w:rsidRDefault="00F80685" w:rsidP="00F80685">
      <w:pPr>
        <w:pStyle w:val="pcenter"/>
      </w:pPr>
      <w:r>
        <w:t>ОБРАЗЦОВ ИЛИ ТИПА СРЕДСТВ ИЗМЕРЕНИЙ, УСТАНОВЛЕНИЯ</w:t>
      </w:r>
    </w:p>
    <w:p w:rsidR="00F80685" w:rsidRDefault="00F80685" w:rsidP="00F80685">
      <w:pPr>
        <w:pStyle w:val="pcenter"/>
      </w:pPr>
      <w:r>
        <w:t>И ИЗМЕНЕНИЯ СРОКА ДЕЙСТВИЯ УКАЗАННЫХ СВИДЕТЕЛЬСТВ</w:t>
      </w:r>
    </w:p>
    <w:p w:rsidR="00F80685" w:rsidRDefault="00F80685" w:rsidP="00F80685">
      <w:pPr>
        <w:pStyle w:val="pcenter"/>
      </w:pPr>
      <w:r>
        <w:t>И ИНТЕРВАЛА МЕЖДУ ПОВЕРКАМИ СРЕДСТВ ИЗМЕРЕНИЙ</w:t>
      </w:r>
    </w:p>
    <w:p w:rsidR="00F80685" w:rsidRDefault="00F80685" w:rsidP="00F80685">
      <w:pPr>
        <w:pStyle w:val="pboth"/>
      </w:pPr>
      <w:bookmarkStart w:id="228" w:name="000026"/>
      <w:bookmarkEnd w:id="228"/>
      <w:r>
        <w:t xml:space="preserve">Утратил силу. - Приказ </w:t>
      </w:r>
      <w:proofErr w:type="spellStart"/>
      <w:r>
        <w:t>Минпромторга</w:t>
      </w:r>
      <w:proofErr w:type="spellEnd"/>
      <w:r>
        <w:t xml:space="preserve"> России от 25.06.2013 N 970.</w:t>
      </w:r>
    </w:p>
    <w:p w:rsidR="00F80685" w:rsidRDefault="00F80685" w:rsidP="00F80685">
      <w:pPr>
        <w:pStyle w:val="HTML"/>
      </w:pPr>
    </w:p>
    <w:p w:rsidR="00F80685" w:rsidRDefault="00F80685" w:rsidP="00F80685">
      <w:pPr>
        <w:pStyle w:val="pright"/>
      </w:pPr>
      <w:bookmarkStart w:id="229" w:name="100213"/>
      <w:bookmarkStart w:id="230" w:name="100214"/>
      <w:bookmarkEnd w:id="229"/>
      <w:bookmarkEnd w:id="230"/>
      <w:r>
        <w:t>Приложение 4</w:t>
      </w:r>
    </w:p>
    <w:p w:rsidR="00F80685" w:rsidRDefault="00F80685" w:rsidP="00F80685">
      <w:pPr>
        <w:pStyle w:val="pcenter"/>
      </w:pPr>
      <w:bookmarkStart w:id="231" w:name="100215"/>
      <w:bookmarkEnd w:id="231"/>
      <w:r>
        <w:t>ТРЕБОВАНИЯ</w:t>
      </w:r>
    </w:p>
    <w:p w:rsidR="00F80685" w:rsidRDefault="00F80685" w:rsidP="00F80685">
      <w:pPr>
        <w:pStyle w:val="pcenter"/>
      </w:pPr>
      <w:r>
        <w:t>К ЗНАКАМ УТВЕРЖДЕНИЯ ТИПА СТАНДАРТНЫХ ОБРАЗЦОВ ИЛИ ТИПА</w:t>
      </w:r>
    </w:p>
    <w:p w:rsidR="00F80685" w:rsidRDefault="00F80685" w:rsidP="00F80685">
      <w:pPr>
        <w:pStyle w:val="pcenter"/>
      </w:pPr>
      <w:r>
        <w:t>СРЕДСТВ ИЗМЕРЕНИЙ И ПОРЯДОК ИХ НАНЕСЕНИЯ</w:t>
      </w:r>
    </w:p>
    <w:p w:rsidR="00F80685" w:rsidRDefault="00F80685" w:rsidP="00F80685">
      <w:pPr>
        <w:pStyle w:val="pboth"/>
      </w:pPr>
      <w:bookmarkStart w:id="232" w:name="100216"/>
      <w:bookmarkEnd w:id="232"/>
      <w:r>
        <w:t>1. Знак утверждения типа применяется исключительно в сфере государственного регулирования обеспечения единства измерений в случае утверждения типа стандартных образцов или типа средств измерений.</w:t>
      </w:r>
    </w:p>
    <w:p w:rsidR="00F80685" w:rsidRDefault="00F80685" w:rsidP="00F80685">
      <w:pPr>
        <w:pStyle w:val="pboth"/>
      </w:pPr>
      <w:bookmarkStart w:id="233" w:name="100217"/>
      <w:bookmarkEnd w:id="233"/>
      <w:r>
        <w:t xml:space="preserve">2. </w:t>
      </w:r>
      <w:proofErr w:type="gramStart"/>
      <w:r>
        <w:t xml:space="preserve">Изображение и размеры знака утверждения типа стандартных образцов или типа средств измерений (далее - знак утверждения типа) должны соответствовать приведенным в </w:t>
      </w:r>
      <w:hyperlink r:id="rId7" w:anchor="100234" w:history="1">
        <w:r>
          <w:rPr>
            <w:rStyle w:val="a3"/>
          </w:rPr>
          <w:t>Приложении</w:t>
        </w:r>
      </w:hyperlink>
      <w:r>
        <w:t xml:space="preserve"> к настоящим Требованиям.</w:t>
      </w:r>
      <w:proofErr w:type="gramEnd"/>
    </w:p>
    <w:p w:rsidR="00F80685" w:rsidRDefault="00F80685" w:rsidP="00F80685">
      <w:pPr>
        <w:pStyle w:val="pboth"/>
      </w:pPr>
      <w:bookmarkStart w:id="234" w:name="100218"/>
      <w:bookmarkEnd w:id="234"/>
      <w:r>
        <w:t>3. Размеры знака утверждения типа должны гарантировать четкость и различимость его элементов невооруженным взглядом.</w:t>
      </w:r>
    </w:p>
    <w:p w:rsidR="00F80685" w:rsidRDefault="00F80685" w:rsidP="00F80685">
      <w:pPr>
        <w:pStyle w:val="pboth"/>
      </w:pPr>
      <w:bookmarkStart w:id="235" w:name="100219"/>
      <w:bookmarkEnd w:id="235"/>
      <w:r>
        <w:lastRenderedPageBreak/>
        <w:t>Линейные размеры знака утверждения типа в миллиметрах определяются путем умножения размеров знака утверждения типа на коэффициент, выбираемый из параметрического ряда: 1; 2,5; 4; 5; 6; 10; 15; 25; 40; 50; 60; 100.</w:t>
      </w:r>
    </w:p>
    <w:p w:rsidR="00F80685" w:rsidRDefault="00F80685" w:rsidP="00F80685">
      <w:pPr>
        <w:pStyle w:val="pboth"/>
      </w:pPr>
      <w:bookmarkStart w:id="236" w:name="100220"/>
      <w:bookmarkEnd w:id="236"/>
      <w:r>
        <w:t>4. Знак утверждения типа наносят юридические лица или индивидуальные предприниматели, осуществляющие выпуск из производства, ввоз на территорию Российской Федерации, продажу и использование на территории Российской Федерации стандартных образцов или средств измерений утвержденного типа.</w:t>
      </w:r>
    </w:p>
    <w:p w:rsidR="00F80685" w:rsidRDefault="00F80685" w:rsidP="00F80685">
      <w:pPr>
        <w:pStyle w:val="pboth"/>
      </w:pPr>
      <w:bookmarkStart w:id="237" w:name="100221"/>
      <w:bookmarkEnd w:id="237"/>
      <w:r>
        <w:t>5. Изображение знака утверждения типа должно быть четким, отличимым от поверхности, на которую оно нанесено, по форме может быть плоским, рельефным или голографическим.</w:t>
      </w:r>
    </w:p>
    <w:p w:rsidR="00F80685" w:rsidRDefault="00F80685" w:rsidP="00F80685">
      <w:pPr>
        <w:pStyle w:val="pboth"/>
      </w:pPr>
      <w:bookmarkStart w:id="238" w:name="100222"/>
      <w:bookmarkEnd w:id="238"/>
      <w:r>
        <w:t>6. Исполнение знака утверждения типа должно быть контрастным фону поверхности, на которую он наносится.</w:t>
      </w:r>
    </w:p>
    <w:p w:rsidR="00F80685" w:rsidRDefault="00F80685" w:rsidP="00F80685">
      <w:pPr>
        <w:pStyle w:val="pboth"/>
      </w:pPr>
      <w:bookmarkStart w:id="239" w:name="100223"/>
      <w:bookmarkEnd w:id="239"/>
      <w:r>
        <w:t>7. Основанием для нанесения знака утверждения типа является решение Федерального агентства по техническому регулированию и метрологии об утверждении типа стандартных образцов или типа средств измерений, удостоверенное свидетельством об утверждении типа стандартных образцов или типа средств измерений.</w:t>
      </w:r>
    </w:p>
    <w:p w:rsidR="00F80685" w:rsidRDefault="00F80685" w:rsidP="00F80685">
      <w:pPr>
        <w:pStyle w:val="pboth"/>
      </w:pPr>
      <w:bookmarkStart w:id="240" w:name="100224"/>
      <w:bookmarkEnd w:id="240"/>
      <w:r>
        <w:t>8. Нанесение знака утверждения типа допускается только в течение срока действия свидетельства об утверждении типа стандартных образцов или типа средств измерений. При прекращении срока действия указанного свидетельства нанесение знака утверждения типа не допускается.</w:t>
      </w:r>
    </w:p>
    <w:p w:rsidR="00F80685" w:rsidRDefault="00F80685" w:rsidP="00F80685">
      <w:pPr>
        <w:pStyle w:val="pboth"/>
      </w:pPr>
      <w:bookmarkStart w:id="241" w:name="100225"/>
      <w:bookmarkEnd w:id="241"/>
      <w:r>
        <w:t>9. Информация о месте и способе нанесения знака утверждения типа содержится в описании типа стандартного образца или типа средства измерений, являющегося приложением к свидетельству об утверждении типа стандартных образцов или типа средств измерений.</w:t>
      </w:r>
    </w:p>
    <w:p w:rsidR="00F80685" w:rsidRDefault="00F80685" w:rsidP="00F80685">
      <w:pPr>
        <w:pStyle w:val="pboth"/>
      </w:pPr>
      <w:r>
        <w:t>10. Знак утверждения типа наносится на каждый экземпляр средства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типа.</w:t>
      </w:r>
    </w:p>
    <w:p w:rsidR="00F80685" w:rsidRDefault="00F80685" w:rsidP="00F80685">
      <w:pPr>
        <w:pStyle w:val="pboth"/>
      </w:pPr>
      <w:bookmarkStart w:id="242" w:name="100227"/>
      <w:bookmarkEnd w:id="242"/>
      <w:r>
        <w:t>11. Конструкция средств измерений должна обеспечивать возможность нанесения знака утверждения типа в месте, доступном для просмотра.</w:t>
      </w:r>
    </w:p>
    <w:p w:rsidR="00F80685" w:rsidRDefault="00F80685" w:rsidP="00F80685">
      <w:pPr>
        <w:pStyle w:val="pboth"/>
      </w:pPr>
      <w:bookmarkStart w:id="243" w:name="100228"/>
      <w:bookmarkEnd w:id="243"/>
      <w:r>
        <w:t>Если особенности конструкции средства измерений не позволяют нанести знак непосредственно на него, он наносится на сопроводительные документы (руководство по эксплуатации, формуляр, паспорт средства измерений).</w:t>
      </w:r>
    </w:p>
    <w:p w:rsidR="00F80685" w:rsidRDefault="00F80685" w:rsidP="00F80685">
      <w:pPr>
        <w:pStyle w:val="pboth"/>
      </w:pPr>
      <w:bookmarkStart w:id="244" w:name="100229"/>
      <w:bookmarkEnd w:id="244"/>
      <w:r>
        <w:t xml:space="preserve">12. Нанесение знака утверждения типа осуществляют любым технологическим способом, обеспечивающим четкое изображение этого знака, его стойкость к внешним воздействующим факторам, а также </w:t>
      </w:r>
      <w:proofErr w:type="spellStart"/>
      <w:r>
        <w:t>сохраняемость</w:t>
      </w:r>
      <w:proofErr w:type="spellEnd"/>
      <w:r>
        <w:t xml:space="preserve"> изображения знака в течение установленного срока службы стандартного образца или средства измерений.</w:t>
      </w:r>
    </w:p>
    <w:p w:rsidR="00F80685" w:rsidRDefault="00F80685" w:rsidP="00F80685">
      <w:pPr>
        <w:pStyle w:val="pboth"/>
      </w:pPr>
      <w:bookmarkStart w:id="245" w:name="100230"/>
      <w:bookmarkEnd w:id="245"/>
      <w:r>
        <w:t>13. Знак утверждения типа наносят полностью согласно его изображению в зависимости от фона поверхности, на которую наносится знак. Не допускается наносить отдельные элементы его изображения.</w:t>
      </w:r>
    </w:p>
    <w:p w:rsidR="00F80685" w:rsidRDefault="00F80685" w:rsidP="00F80685">
      <w:pPr>
        <w:pStyle w:val="pboth"/>
      </w:pPr>
      <w:bookmarkStart w:id="246" w:name="100231"/>
      <w:bookmarkEnd w:id="246"/>
      <w:r>
        <w:t>14. В сопроводительных документах к стандартным образцам или средствам измерений, маркируемых знаком утверждения типа, указывают номер свидетельства об утверждении типа стандартных образцов или типа средств измерений и дату его выдачи.</w:t>
      </w:r>
    </w:p>
    <w:p w:rsidR="00F80685" w:rsidRDefault="00F80685" w:rsidP="00F80685">
      <w:pPr>
        <w:pStyle w:val="pboth"/>
      </w:pPr>
      <w:bookmarkStart w:id="247" w:name="100232"/>
      <w:bookmarkEnd w:id="247"/>
      <w:r>
        <w:lastRenderedPageBreak/>
        <w:t>15. При несоответствии конкретных единиц средств измерений утвержденному типу или при возможности их использования по иному назначению, допускающего наличие такого несоответствия, маркировку средств измерений знаком утверждения типа не проводят.</w:t>
      </w:r>
    </w:p>
    <w:p w:rsidR="00F80685" w:rsidRDefault="00F80685" w:rsidP="00BA5BEF">
      <w:pPr>
        <w:pStyle w:val="pright"/>
        <w:spacing w:before="0" w:beforeAutospacing="0" w:after="0" w:afterAutospacing="0"/>
        <w:jc w:val="right"/>
      </w:pPr>
      <w:r>
        <w:t>Приложение</w:t>
      </w:r>
    </w:p>
    <w:p w:rsidR="00F80685" w:rsidRDefault="00F80685" w:rsidP="00BA5BEF">
      <w:pPr>
        <w:pStyle w:val="pright"/>
        <w:spacing w:before="0" w:beforeAutospacing="0" w:after="0" w:afterAutospacing="0"/>
        <w:jc w:val="right"/>
      </w:pPr>
      <w:r>
        <w:t>к Требованиям к знаку утверждения</w:t>
      </w:r>
    </w:p>
    <w:p w:rsidR="00F80685" w:rsidRDefault="00F80685" w:rsidP="00BA5BEF">
      <w:pPr>
        <w:pStyle w:val="pright"/>
        <w:spacing w:before="0" w:beforeAutospacing="0" w:after="0" w:afterAutospacing="0"/>
        <w:jc w:val="right"/>
      </w:pPr>
      <w:r>
        <w:t>типа стандартных образцов</w:t>
      </w:r>
    </w:p>
    <w:p w:rsidR="00F80685" w:rsidRDefault="00F80685" w:rsidP="00BA5BEF">
      <w:pPr>
        <w:pStyle w:val="pright"/>
        <w:spacing w:before="0" w:beforeAutospacing="0" w:after="0" w:afterAutospacing="0"/>
        <w:jc w:val="right"/>
      </w:pPr>
      <w:r>
        <w:t>или типа средств измерений</w:t>
      </w:r>
    </w:p>
    <w:p w:rsidR="00F80685" w:rsidRDefault="00F80685" w:rsidP="00BA5BEF">
      <w:pPr>
        <w:pStyle w:val="pright"/>
        <w:spacing w:before="0" w:beforeAutospacing="0" w:after="0" w:afterAutospacing="0"/>
        <w:jc w:val="right"/>
      </w:pPr>
      <w:r>
        <w:t>и порядку его нанесения</w:t>
      </w:r>
    </w:p>
    <w:p w:rsidR="00F80685" w:rsidRDefault="00F80685" w:rsidP="00BA5BEF">
      <w:pPr>
        <w:pStyle w:val="pcenter"/>
        <w:spacing w:before="0" w:beforeAutospacing="0" w:after="0" w:afterAutospacing="0"/>
        <w:jc w:val="right"/>
      </w:pPr>
      <w:bookmarkStart w:id="248" w:name="100234"/>
      <w:bookmarkStart w:id="249" w:name="100235"/>
      <w:bookmarkEnd w:id="248"/>
      <w:bookmarkEnd w:id="249"/>
      <w:r>
        <w:t>ИЗОБРАЖЕНИЕ И РАЗМЕРЫ ЗНАКА УТВЕРЖДЕНИЯ</w:t>
      </w:r>
    </w:p>
    <w:p w:rsidR="00F80685" w:rsidRDefault="00F80685" w:rsidP="00BA5BEF">
      <w:pPr>
        <w:pStyle w:val="pcenter"/>
        <w:spacing w:before="0" w:beforeAutospacing="0" w:after="0" w:afterAutospacing="0"/>
        <w:jc w:val="right"/>
      </w:pPr>
      <w:r>
        <w:t>ТИПА СТАНДАРТНЫХ ОБРАЗЦОВ ИЛИ ТИПА СРЕДСТВ ИЗМЕРЕНИЙ</w:t>
      </w:r>
    </w:p>
    <w:p w:rsidR="00F80685" w:rsidRDefault="00F80685" w:rsidP="00BA5BEF">
      <w:pPr>
        <w:pStyle w:val="pcenter"/>
        <w:spacing w:before="0" w:beforeAutospacing="0" w:after="0" w:afterAutospacing="0"/>
      </w:pPr>
    </w:p>
    <w:p w:rsidR="00F80685" w:rsidRPr="009C666C" w:rsidRDefault="00BA5BEF" w:rsidP="00F80685">
      <w:pPr>
        <w:pStyle w:val="pright"/>
      </w:pPr>
      <w:r>
        <w:rPr>
          <w:noProof/>
        </w:rPr>
        <w:drawing>
          <wp:inline distT="0" distB="0" distL="0" distR="0">
            <wp:extent cx="5917565" cy="65646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656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85" w:rsidRPr="009C666C" w:rsidSect="009C66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66C"/>
    <w:rsid w:val="000E1ADD"/>
    <w:rsid w:val="002976E3"/>
    <w:rsid w:val="0046658D"/>
    <w:rsid w:val="00491574"/>
    <w:rsid w:val="005A28E3"/>
    <w:rsid w:val="005A3BD5"/>
    <w:rsid w:val="009C666C"/>
    <w:rsid w:val="00BA5BEF"/>
    <w:rsid w:val="00CC3FBE"/>
    <w:rsid w:val="00F8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D5"/>
  </w:style>
  <w:style w:type="paragraph" w:styleId="1">
    <w:name w:val="heading 1"/>
    <w:basedOn w:val="a"/>
    <w:link w:val="10"/>
    <w:uiPriority w:val="9"/>
    <w:qFormat/>
    <w:rsid w:val="009C6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9C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6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9C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666C"/>
    <w:rPr>
      <w:color w:val="0000FF"/>
      <w:u w:val="single"/>
    </w:rPr>
  </w:style>
  <w:style w:type="paragraph" w:customStyle="1" w:styleId="pright">
    <w:name w:val="pright"/>
    <w:basedOn w:val="a"/>
    <w:rsid w:val="009C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promtorga-rf-ot-30112009-n-10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7072015-n-719/" TargetMode="External"/><Relationship Id="rId5" Type="http://schemas.openxmlformats.org/officeDocument/2006/relationships/hyperlink" Target="https://legalacts.ru/doc/294_FZ-o-zawite-prav-jur-li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federalnyi-zakon-ot-26062008-n-102-fz-o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Введенская Мария Сергеевна</dc:creator>
  <cp:keywords/>
  <dc:description/>
  <cp:lastModifiedBy>Введенская Мария Сергеевна</cp:lastModifiedBy>
  <cp:revision>1</cp:revision>
  <dcterms:created xsi:type="dcterms:W3CDTF">2019-06-26T08:06:00Z</dcterms:created>
  <dcterms:modified xsi:type="dcterms:W3CDTF">2019-06-26T08:17:00Z</dcterms:modified>
</cp:coreProperties>
</file>