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39C" w:rsidRPr="006D69D9" w:rsidRDefault="00E0239C" w:rsidP="00E0239C">
      <w:pPr>
        <w:pStyle w:val="ConsNonformat"/>
        <w:widowControl/>
        <w:rPr>
          <w:rFonts w:ascii="Times New Roman" w:hAnsi="Times New Roman"/>
          <w:b/>
          <w:i/>
          <w:color w:val="000000"/>
          <w:sz w:val="10"/>
          <w:szCs w:val="24"/>
        </w:rPr>
      </w:pPr>
    </w:p>
    <w:p w:rsidR="00E0239C" w:rsidRPr="002B5C40" w:rsidRDefault="00E0239C" w:rsidP="00E0239C">
      <w:pPr>
        <w:pStyle w:val="ConsNonformat"/>
        <w:widowControl/>
        <w:rPr>
          <w:rFonts w:ascii="Times New Roman" w:hAnsi="Times New Roman"/>
          <w:b/>
          <w:i/>
          <w:color w:val="000000"/>
          <w:sz w:val="18"/>
        </w:rPr>
      </w:pPr>
      <w:r w:rsidRPr="002B5C40">
        <w:rPr>
          <w:rFonts w:ascii="Times New Roman" w:hAnsi="Times New Roman"/>
          <w:b/>
          <w:i/>
          <w:color w:val="000000"/>
          <w:sz w:val="18"/>
        </w:rPr>
        <w:t>При неправильном заполнении реквизитов УФК не зачисляет оплату на счёт ФБУ «Ростест-Москва»</w:t>
      </w:r>
    </w:p>
    <w:p w:rsidR="00E0239C" w:rsidRPr="002B5C40" w:rsidRDefault="00E0239C" w:rsidP="00E0239C">
      <w:pPr>
        <w:pStyle w:val="ConsNonformat"/>
        <w:widowControl/>
        <w:rPr>
          <w:rFonts w:ascii="Times New Roman" w:hAnsi="Times New Roman"/>
          <w:b/>
          <w:noProof/>
          <w:sz w:val="18"/>
        </w:rPr>
      </w:pPr>
      <w:r w:rsidRPr="002B5C40">
        <w:rPr>
          <w:rFonts w:ascii="Times New Roman" w:hAnsi="Times New Roman"/>
          <w:b/>
          <w:i/>
          <w:color w:val="000000"/>
          <w:sz w:val="18"/>
        </w:rPr>
        <w:t>символ «Х» в № счёта 20736Х02520 - латинская буква</w:t>
      </w:r>
    </w:p>
    <w:p w:rsidR="00E0239C" w:rsidRPr="002B5C40" w:rsidRDefault="00E0239C" w:rsidP="00E0239C">
      <w:pPr>
        <w:pStyle w:val="ConsNonformat"/>
        <w:widowControl/>
        <w:rPr>
          <w:rFonts w:ascii="Times New Roman" w:hAnsi="Times New Roman"/>
          <w:b/>
          <w:noProof/>
          <w:sz w:val="10"/>
        </w:rPr>
      </w:pPr>
    </w:p>
    <w:p w:rsidR="00E0239C" w:rsidRPr="002B5C40" w:rsidRDefault="00E0239C" w:rsidP="00E0239C">
      <w:pPr>
        <w:pStyle w:val="ConsNonformat"/>
        <w:widowControl/>
        <w:rPr>
          <w:rFonts w:ascii="Times New Roman" w:hAnsi="Times New Roman"/>
          <w:b/>
          <w:color w:val="000000"/>
          <w:szCs w:val="24"/>
        </w:rPr>
      </w:pPr>
      <w:r w:rsidRPr="002B5C40">
        <w:rPr>
          <w:rFonts w:ascii="Times New Roman" w:hAnsi="Times New Roman"/>
          <w:b/>
          <w:noProof/>
          <w:szCs w:val="25"/>
        </w:rPr>
        <w:t>Договор-счет</w:t>
      </w:r>
      <w:r w:rsidRPr="002B5C40">
        <w:rPr>
          <w:rFonts w:ascii="Times New Roman" w:hAnsi="Times New Roman"/>
          <w:b/>
          <w:color w:val="000000"/>
          <w:sz w:val="22"/>
          <w:szCs w:val="24"/>
        </w:rPr>
        <w:t xml:space="preserve"> </w:t>
      </w:r>
      <w:r w:rsidRPr="002B5C40">
        <w:rPr>
          <w:rFonts w:ascii="Times New Roman" w:hAnsi="Times New Roman"/>
          <w:b/>
          <w:color w:val="000000"/>
          <w:szCs w:val="24"/>
        </w:rPr>
        <w:t xml:space="preserve">№ </w:t>
      </w:r>
      <w:permStart w:id="1743549953" w:edGrp="everyone"/>
      <w:r w:rsidRPr="002B5C40">
        <w:rPr>
          <w:rFonts w:ascii="Times New Roman" w:hAnsi="Times New Roman"/>
          <w:b/>
          <w:color w:val="000000"/>
          <w:szCs w:val="24"/>
        </w:rPr>
        <w:t>_____________</w:t>
      </w:r>
      <w:permEnd w:id="1743549953"/>
      <w:r w:rsidRPr="002B5C40">
        <w:rPr>
          <w:rFonts w:ascii="Times New Roman" w:hAnsi="Times New Roman"/>
          <w:b/>
          <w:color w:val="000000"/>
          <w:szCs w:val="24"/>
        </w:rPr>
        <w:t xml:space="preserve"> </w:t>
      </w:r>
      <w:proofErr w:type="gramStart"/>
      <w:r w:rsidRPr="002B5C40">
        <w:rPr>
          <w:rFonts w:ascii="Times New Roman" w:hAnsi="Times New Roman"/>
          <w:b/>
          <w:color w:val="000000"/>
          <w:szCs w:val="24"/>
        </w:rPr>
        <w:t>от</w:t>
      </w:r>
      <w:proofErr w:type="gramEnd"/>
      <w:r w:rsidRPr="002B5C40">
        <w:rPr>
          <w:rFonts w:ascii="Times New Roman" w:hAnsi="Times New Roman"/>
          <w:b/>
          <w:color w:val="000000"/>
          <w:szCs w:val="24"/>
        </w:rPr>
        <w:t xml:space="preserve"> </w:t>
      </w:r>
      <w:permStart w:id="900144557" w:edGrp="everyone"/>
      <w:r w:rsidRPr="002B5C40">
        <w:rPr>
          <w:rFonts w:ascii="Times New Roman" w:hAnsi="Times New Roman"/>
          <w:b/>
          <w:color w:val="000000"/>
          <w:szCs w:val="24"/>
        </w:rPr>
        <w:t>______________</w:t>
      </w:r>
      <w:permEnd w:id="900144557"/>
    </w:p>
    <w:p w:rsidR="00E0239C" w:rsidRPr="002B5C40" w:rsidRDefault="00E0239C" w:rsidP="00E0239C">
      <w:pPr>
        <w:pStyle w:val="ConsNonformat"/>
        <w:widowControl/>
        <w:rPr>
          <w:rFonts w:ascii="Times New Roman" w:hAnsi="Times New Roman"/>
          <w:b/>
          <w:color w:val="000000"/>
          <w:sz w:val="10"/>
          <w:szCs w:val="24"/>
        </w:rPr>
      </w:pPr>
    </w:p>
    <w:tbl>
      <w:tblPr>
        <w:tblW w:w="0" w:type="auto"/>
        <w:tblInd w:w="108" w:type="dxa"/>
        <w:tblLook w:val="00A0" w:firstRow="1" w:lastRow="0" w:firstColumn="1" w:lastColumn="0" w:noHBand="0" w:noVBand="0"/>
      </w:tblPr>
      <w:tblGrid>
        <w:gridCol w:w="4536"/>
        <w:gridCol w:w="1560"/>
        <w:gridCol w:w="1842"/>
        <w:gridCol w:w="1276"/>
        <w:gridCol w:w="1418"/>
        <w:gridCol w:w="1275"/>
        <w:gridCol w:w="1134"/>
        <w:gridCol w:w="936"/>
        <w:gridCol w:w="1096"/>
        <w:gridCol w:w="27"/>
      </w:tblGrid>
      <w:tr w:rsidR="00B808C1" w:rsidRPr="002B5C40" w:rsidTr="005D3009">
        <w:tc>
          <w:tcPr>
            <w:tcW w:w="9214" w:type="dxa"/>
            <w:gridSpan w:val="4"/>
          </w:tcPr>
          <w:p w:rsidR="00E0239C" w:rsidRPr="002B5C40" w:rsidRDefault="00E0239C"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sz w:val="14"/>
                <w:szCs w:val="24"/>
              </w:rPr>
            </w:pPr>
            <w:r w:rsidRPr="002B5C40">
              <w:rPr>
                <w:b/>
                <w:color w:val="000000"/>
                <w:sz w:val="14"/>
                <w:szCs w:val="24"/>
              </w:rPr>
              <w:t>Исполнитель:  ФБУ «Ростест-Москва»</w:t>
            </w:r>
          </w:p>
          <w:p w:rsidR="00E0239C" w:rsidRPr="002B5C40" w:rsidRDefault="00E0239C"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4"/>
                <w:szCs w:val="24"/>
              </w:rPr>
            </w:pPr>
            <w:r w:rsidRPr="002B5C40">
              <w:rPr>
                <w:b/>
                <w:color w:val="000000"/>
                <w:sz w:val="14"/>
                <w:szCs w:val="24"/>
              </w:rPr>
              <w:t xml:space="preserve">Адрес: </w:t>
            </w:r>
            <w:smartTag w:uri="urn:schemas-microsoft-com:office:smarttags" w:element="metricconverter">
              <w:smartTagPr>
                <w:attr w:name="ProductID" w:val="117418, г"/>
              </w:smartTagPr>
              <w:r w:rsidRPr="002B5C40">
                <w:rPr>
                  <w:b/>
                  <w:color w:val="000000"/>
                  <w:sz w:val="14"/>
                  <w:szCs w:val="24"/>
                </w:rPr>
                <w:t>117418, г</w:t>
              </w:r>
            </w:smartTag>
            <w:r w:rsidRPr="002B5C40">
              <w:rPr>
                <w:b/>
                <w:color w:val="000000"/>
                <w:sz w:val="14"/>
                <w:szCs w:val="24"/>
              </w:rPr>
              <w:t>. Москва, Нахимовский проспект, 31, тел/факс: т.8-495-544-0000</w:t>
            </w:r>
          </w:p>
          <w:p w:rsidR="00E0239C" w:rsidRPr="002B5C40" w:rsidRDefault="00E0239C"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sz w:val="14"/>
                <w:szCs w:val="24"/>
              </w:rPr>
            </w:pPr>
            <w:r w:rsidRPr="002B5C40">
              <w:rPr>
                <w:b/>
                <w:color w:val="000000"/>
                <w:sz w:val="14"/>
                <w:szCs w:val="24"/>
              </w:rPr>
              <w:t>факс: 8-499-129-25-33; 8-499-129-19-22</w:t>
            </w:r>
          </w:p>
          <w:p w:rsidR="00E0239C" w:rsidRPr="002B5C40" w:rsidRDefault="00E0239C" w:rsidP="00DF0813">
            <w:pPr>
              <w:pStyle w:val="Style2"/>
              <w:suppressAutoHyphens/>
              <w:rPr>
                <w:rStyle w:val="FontStyle24"/>
                <w:b/>
                <w:sz w:val="15"/>
                <w:szCs w:val="15"/>
              </w:rPr>
            </w:pPr>
            <w:r w:rsidRPr="002B5C40">
              <w:rPr>
                <w:rStyle w:val="FontStyle24"/>
                <w:b/>
                <w:sz w:val="15"/>
                <w:szCs w:val="15"/>
              </w:rPr>
              <w:t>Реквизиты Банка: ГУ БАНКА РОССИИ ПО ЦФО  // УФК ПО Г. МОСКВЕ</w:t>
            </w:r>
          </w:p>
          <w:p w:rsidR="00E0239C" w:rsidRPr="002B5C40" w:rsidRDefault="00E0239C" w:rsidP="00DF0813">
            <w:pPr>
              <w:pStyle w:val="Style2"/>
              <w:suppressAutoHyphens/>
              <w:rPr>
                <w:rStyle w:val="FontStyle24"/>
                <w:b/>
                <w:sz w:val="15"/>
                <w:szCs w:val="15"/>
              </w:rPr>
            </w:pPr>
            <w:r w:rsidRPr="002B5C40">
              <w:rPr>
                <w:rStyle w:val="FontStyle24"/>
                <w:b/>
                <w:sz w:val="15"/>
                <w:szCs w:val="15"/>
              </w:rPr>
              <w:t xml:space="preserve">Единый казначейский счет: 40102810545370000003  </w:t>
            </w:r>
          </w:p>
          <w:p w:rsidR="00E0239C" w:rsidRPr="002B5C40" w:rsidRDefault="00E0239C" w:rsidP="00DF0813">
            <w:pPr>
              <w:pStyle w:val="Style2"/>
              <w:suppressAutoHyphens/>
              <w:rPr>
                <w:rStyle w:val="FontStyle24"/>
                <w:b/>
                <w:sz w:val="15"/>
                <w:szCs w:val="15"/>
              </w:rPr>
            </w:pPr>
            <w:r w:rsidRPr="002B5C40">
              <w:rPr>
                <w:rStyle w:val="FontStyle24"/>
                <w:b/>
                <w:sz w:val="15"/>
                <w:szCs w:val="15"/>
              </w:rPr>
              <w:t>БИК 004525988</w:t>
            </w:r>
          </w:p>
          <w:p w:rsidR="00E0239C" w:rsidRPr="002B5C40" w:rsidRDefault="00E0239C" w:rsidP="00DF0813">
            <w:pPr>
              <w:pStyle w:val="Style2"/>
              <w:suppressAutoHyphens/>
              <w:rPr>
                <w:rStyle w:val="FontStyle24"/>
                <w:b/>
                <w:sz w:val="15"/>
                <w:szCs w:val="15"/>
              </w:rPr>
            </w:pPr>
            <w:r w:rsidRPr="002B5C40">
              <w:rPr>
                <w:rStyle w:val="FontStyle24"/>
                <w:b/>
                <w:sz w:val="15"/>
                <w:szCs w:val="15"/>
              </w:rPr>
              <w:t>Получатель: ИНН 7727061249 КПП 772701001</w:t>
            </w:r>
          </w:p>
          <w:p w:rsidR="00E0239C" w:rsidRPr="002B5C40" w:rsidRDefault="00E0239C" w:rsidP="00DF0813">
            <w:pPr>
              <w:pStyle w:val="Style2"/>
              <w:suppressAutoHyphens/>
              <w:rPr>
                <w:rStyle w:val="FontStyle24"/>
                <w:b/>
                <w:sz w:val="15"/>
                <w:szCs w:val="15"/>
              </w:rPr>
            </w:pPr>
            <w:r w:rsidRPr="002B5C40">
              <w:rPr>
                <w:rStyle w:val="FontStyle24"/>
                <w:b/>
                <w:sz w:val="15"/>
                <w:szCs w:val="15"/>
              </w:rPr>
              <w:t>УФК по г. Москва л/</w:t>
            </w:r>
            <w:proofErr w:type="spellStart"/>
            <w:r w:rsidRPr="002B5C40">
              <w:rPr>
                <w:rStyle w:val="FontStyle24"/>
                <w:b/>
                <w:sz w:val="15"/>
                <w:szCs w:val="15"/>
              </w:rPr>
              <w:t>сч</w:t>
            </w:r>
            <w:proofErr w:type="spellEnd"/>
            <w:r w:rsidRPr="002B5C40">
              <w:rPr>
                <w:rStyle w:val="FontStyle24"/>
                <w:b/>
                <w:sz w:val="15"/>
                <w:szCs w:val="15"/>
              </w:rPr>
              <w:t xml:space="preserve"> 20736X02520 ФБУ «</w:t>
            </w:r>
            <w:proofErr w:type="spellStart"/>
            <w:r w:rsidRPr="002B5C40">
              <w:rPr>
                <w:rStyle w:val="FontStyle24"/>
                <w:b/>
                <w:sz w:val="15"/>
                <w:szCs w:val="15"/>
              </w:rPr>
              <w:t>Ростест</w:t>
            </w:r>
            <w:proofErr w:type="spellEnd"/>
            <w:r w:rsidRPr="002B5C40">
              <w:rPr>
                <w:rStyle w:val="FontStyle24"/>
                <w:b/>
                <w:sz w:val="15"/>
                <w:szCs w:val="15"/>
              </w:rPr>
              <w:t xml:space="preserve"> - Москва» </w:t>
            </w:r>
          </w:p>
          <w:p w:rsidR="00E0239C" w:rsidRPr="002B5C40" w:rsidRDefault="00E0239C" w:rsidP="00DF0813">
            <w:pPr>
              <w:pStyle w:val="Style2"/>
              <w:suppressAutoHyphens/>
              <w:rPr>
                <w:rStyle w:val="FontStyle24"/>
                <w:b/>
                <w:sz w:val="15"/>
                <w:szCs w:val="15"/>
              </w:rPr>
            </w:pPr>
            <w:r w:rsidRPr="002B5C40">
              <w:rPr>
                <w:rStyle w:val="FontStyle24"/>
                <w:b/>
                <w:sz w:val="15"/>
                <w:szCs w:val="15"/>
              </w:rPr>
              <w:t>Казначейский счет: 03214643000000017300</w:t>
            </w:r>
          </w:p>
          <w:p w:rsidR="00E0239C" w:rsidRPr="002B5C40" w:rsidRDefault="00E0239C" w:rsidP="00DF0813">
            <w:pPr>
              <w:pStyle w:val="Style2"/>
              <w:suppressAutoHyphens/>
              <w:rPr>
                <w:rStyle w:val="FontStyle24"/>
                <w:b/>
                <w:sz w:val="15"/>
                <w:szCs w:val="15"/>
              </w:rPr>
            </w:pPr>
            <w:r w:rsidRPr="002B5C40">
              <w:rPr>
                <w:rStyle w:val="FontStyle24"/>
                <w:b/>
                <w:sz w:val="15"/>
                <w:szCs w:val="15"/>
              </w:rPr>
              <w:t xml:space="preserve">КБК 00000000000000000130 </w:t>
            </w:r>
          </w:p>
          <w:p w:rsidR="00E0239C" w:rsidRPr="002B5C40" w:rsidRDefault="00E0239C" w:rsidP="00DF0813">
            <w:pPr>
              <w:pStyle w:val="Style2"/>
              <w:suppressAutoHyphens/>
              <w:rPr>
                <w:rStyle w:val="FontStyle24"/>
                <w:b/>
                <w:sz w:val="15"/>
                <w:szCs w:val="15"/>
              </w:rPr>
            </w:pPr>
            <w:r w:rsidRPr="002B5C40">
              <w:rPr>
                <w:rStyle w:val="FontStyle24"/>
                <w:b/>
                <w:sz w:val="15"/>
                <w:szCs w:val="15"/>
              </w:rPr>
              <w:t xml:space="preserve">ОКАТО 45293590000, ОКПО 11246589, </w:t>
            </w:r>
          </w:p>
          <w:p w:rsidR="00E0239C" w:rsidRPr="002B5C40" w:rsidRDefault="00E0239C"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sz w:val="14"/>
                <w:szCs w:val="24"/>
              </w:rPr>
            </w:pPr>
            <w:r w:rsidRPr="002B5C40">
              <w:rPr>
                <w:rStyle w:val="FontStyle24"/>
                <w:b/>
                <w:sz w:val="15"/>
                <w:szCs w:val="15"/>
              </w:rPr>
              <w:t>ОГРН 1027700066415, ОКТМО 45908000</w:t>
            </w:r>
          </w:p>
          <w:p w:rsidR="00E0239C" w:rsidRPr="002B5C40" w:rsidRDefault="00E0239C"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4"/>
                <w:szCs w:val="24"/>
              </w:rPr>
            </w:pPr>
            <w:r w:rsidRPr="002B5C40">
              <w:rPr>
                <w:b/>
                <w:color w:val="000000"/>
                <w:sz w:val="14"/>
                <w:szCs w:val="24"/>
              </w:rPr>
              <w:t>ОКВЭД: 71.12.6 ОКПО: 11246589</w:t>
            </w:r>
          </w:p>
        </w:tc>
        <w:tc>
          <w:tcPr>
            <w:tcW w:w="5886" w:type="dxa"/>
            <w:gridSpan w:val="6"/>
          </w:tcPr>
          <w:p w:rsidR="00E0239C" w:rsidRPr="002B5C40" w:rsidRDefault="00E0239C"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sz w:val="14"/>
                <w:szCs w:val="24"/>
              </w:rPr>
            </w:pPr>
            <w:r w:rsidRPr="002B5C40">
              <w:rPr>
                <w:b/>
                <w:color w:val="000000"/>
                <w:sz w:val="14"/>
                <w:szCs w:val="24"/>
              </w:rPr>
              <w:t xml:space="preserve">Заказчик: </w:t>
            </w:r>
            <w:permStart w:id="650280422" w:edGrp="everyone"/>
            <w:r w:rsidR="00B808C1" w:rsidRPr="002B5C40">
              <w:rPr>
                <w:b/>
                <w:color w:val="000000"/>
                <w:sz w:val="14"/>
                <w:szCs w:val="24"/>
              </w:rPr>
              <w:t>________________________________________________</w:t>
            </w:r>
            <w:permEnd w:id="650280422"/>
          </w:p>
          <w:p w:rsidR="00E0239C" w:rsidRPr="002B5C40" w:rsidRDefault="00E0239C"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sz w:val="14"/>
                <w:szCs w:val="24"/>
              </w:rPr>
            </w:pPr>
            <w:r w:rsidRPr="002B5C40">
              <w:rPr>
                <w:b/>
                <w:color w:val="000000"/>
                <w:sz w:val="14"/>
                <w:szCs w:val="24"/>
              </w:rPr>
              <w:t xml:space="preserve">Адрес: </w:t>
            </w:r>
            <w:permStart w:id="344727504" w:edGrp="everyone"/>
            <w:r w:rsidR="00B808C1" w:rsidRPr="002B5C40">
              <w:rPr>
                <w:b/>
                <w:color w:val="000000"/>
                <w:sz w:val="14"/>
                <w:szCs w:val="24"/>
              </w:rPr>
              <w:t>___________________________________________________</w:t>
            </w:r>
            <w:permEnd w:id="344727504"/>
          </w:p>
          <w:p w:rsidR="00E0239C" w:rsidRPr="002B5C40" w:rsidRDefault="00E0239C"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sz w:val="14"/>
                <w:szCs w:val="24"/>
              </w:rPr>
            </w:pPr>
            <w:r w:rsidRPr="002B5C40">
              <w:rPr>
                <w:b/>
                <w:color w:val="000000"/>
                <w:sz w:val="14"/>
                <w:szCs w:val="24"/>
              </w:rPr>
              <w:t xml:space="preserve">Банк: </w:t>
            </w:r>
            <w:permStart w:id="1450998407" w:edGrp="everyone"/>
            <w:r w:rsidR="00B808C1" w:rsidRPr="002B5C40">
              <w:rPr>
                <w:b/>
                <w:color w:val="000000"/>
                <w:sz w:val="14"/>
                <w:szCs w:val="24"/>
              </w:rPr>
              <w:t>____________________________________________________</w:t>
            </w:r>
            <w:permEnd w:id="1450998407"/>
          </w:p>
          <w:p w:rsidR="00E0239C" w:rsidRPr="002B5C40" w:rsidRDefault="00E0239C"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sz w:val="14"/>
                <w:szCs w:val="24"/>
              </w:rPr>
            </w:pPr>
            <w:proofErr w:type="spellStart"/>
            <w:r w:rsidRPr="002B5C40">
              <w:rPr>
                <w:b/>
                <w:color w:val="000000"/>
                <w:sz w:val="14"/>
                <w:szCs w:val="24"/>
              </w:rPr>
              <w:t>Корреспонд</w:t>
            </w:r>
            <w:proofErr w:type="spellEnd"/>
            <w:r w:rsidRPr="002B5C40">
              <w:rPr>
                <w:b/>
                <w:color w:val="000000"/>
                <w:sz w:val="14"/>
                <w:szCs w:val="24"/>
              </w:rPr>
              <w:t xml:space="preserve">. счет№: </w:t>
            </w:r>
            <w:permStart w:id="885983620" w:edGrp="everyone"/>
            <w:r w:rsidR="00B808C1" w:rsidRPr="002B5C40">
              <w:rPr>
                <w:b/>
                <w:color w:val="000000"/>
                <w:sz w:val="14"/>
                <w:szCs w:val="24"/>
              </w:rPr>
              <w:t>_______________________________________</w:t>
            </w:r>
            <w:permEnd w:id="885983620"/>
          </w:p>
          <w:p w:rsidR="00E0239C" w:rsidRPr="002B5C40" w:rsidRDefault="00E0239C"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sz w:val="14"/>
                <w:szCs w:val="24"/>
              </w:rPr>
            </w:pPr>
            <w:r w:rsidRPr="002B5C40">
              <w:rPr>
                <w:b/>
                <w:color w:val="000000"/>
                <w:sz w:val="14"/>
                <w:szCs w:val="24"/>
              </w:rPr>
              <w:t xml:space="preserve">Расчетный счет №: </w:t>
            </w:r>
            <w:permStart w:id="1230517549" w:edGrp="everyone"/>
            <w:r w:rsidR="00B808C1" w:rsidRPr="002B5C40">
              <w:rPr>
                <w:b/>
                <w:color w:val="000000"/>
                <w:sz w:val="14"/>
                <w:szCs w:val="24"/>
              </w:rPr>
              <w:t>________________________________________</w:t>
            </w:r>
            <w:permEnd w:id="1230517549"/>
          </w:p>
          <w:p w:rsidR="00E0239C" w:rsidRPr="002B5C40" w:rsidRDefault="00E0239C"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sz w:val="14"/>
                <w:szCs w:val="24"/>
              </w:rPr>
            </w:pPr>
            <w:r w:rsidRPr="002B5C40">
              <w:rPr>
                <w:b/>
                <w:color w:val="000000"/>
                <w:sz w:val="14"/>
                <w:szCs w:val="24"/>
              </w:rPr>
              <w:t xml:space="preserve">ИНН/КПП: </w:t>
            </w:r>
            <w:permStart w:id="132152445" w:edGrp="everyone"/>
            <w:r w:rsidR="00B808C1" w:rsidRPr="002B5C40">
              <w:rPr>
                <w:b/>
                <w:color w:val="000000"/>
                <w:sz w:val="14"/>
                <w:szCs w:val="24"/>
              </w:rPr>
              <w:t>_______________________________________________</w:t>
            </w:r>
            <w:permEnd w:id="132152445"/>
          </w:p>
          <w:p w:rsidR="00E0239C" w:rsidRPr="002B5C40" w:rsidRDefault="00E0239C"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sz w:val="14"/>
                <w:szCs w:val="24"/>
              </w:rPr>
            </w:pPr>
            <w:r w:rsidRPr="002B5C40">
              <w:rPr>
                <w:b/>
                <w:color w:val="000000"/>
                <w:sz w:val="14"/>
                <w:szCs w:val="24"/>
              </w:rPr>
              <w:t xml:space="preserve">ОКВЭД: </w:t>
            </w:r>
            <w:permStart w:id="1625641531" w:edGrp="everyone"/>
            <w:r w:rsidR="00B808C1" w:rsidRPr="002B5C40">
              <w:rPr>
                <w:b/>
                <w:color w:val="000000"/>
                <w:sz w:val="14"/>
                <w:szCs w:val="24"/>
              </w:rPr>
              <w:t>__________________________________________________</w:t>
            </w:r>
            <w:permEnd w:id="1625641531"/>
          </w:p>
          <w:p w:rsidR="00E0239C" w:rsidRPr="002B5C40" w:rsidRDefault="00E0239C"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sz w:val="14"/>
                <w:szCs w:val="24"/>
              </w:rPr>
            </w:pPr>
            <w:r w:rsidRPr="002B5C40">
              <w:rPr>
                <w:b/>
                <w:color w:val="000000"/>
                <w:sz w:val="14"/>
                <w:szCs w:val="24"/>
              </w:rPr>
              <w:t xml:space="preserve"> </w:t>
            </w:r>
          </w:p>
          <w:p w:rsidR="00E0239C" w:rsidRPr="002B5C40" w:rsidRDefault="00E0239C" w:rsidP="00DF0813">
            <w:pPr>
              <w:pStyle w:val="ConsNonformat"/>
              <w:widowControl/>
              <w:rPr>
                <w:rFonts w:ascii="Times New Roman" w:hAnsi="Times New Roman"/>
                <w:b/>
                <w:color w:val="000000"/>
                <w:sz w:val="14"/>
                <w:szCs w:val="24"/>
              </w:rPr>
            </w:pPr>
          </w:p>
        </w:tc>
      </w:tr>
      <w:tr w:rsidR="00B808C1" w:rsidRPr="002B5C40" w:rsidTr="005D3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438"/>
        </w:trPr>
        <w:tc>
          <w:tcPr>
            <w:tcW w:w="4536" w:type="dxa"/>
          </w:tcPr>
          <w:p w:rsidR="00E0239C" w:rsidRPr="002B5C40" w:rsidRDefault="00E0239C"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jc w:val="center"/>
              <w:rPr>
                <w:b/>
                <w:color w:val="000000"/>
                <w:sz w:val="14"/>
                <w:szCs w:val="16"/>
              </w:rPr>
            </w:pPr>
            <w:r w:rsidRPr="002B5C40">
              <w:rPr>
                <w:b/>
                <w:color w:val="000000"/>
                <w:sz w:val="14"/>
                <w:szCs w:val="16"/>
              </w:rPr>
              <w:t>Наименование товара, работы, услуги</w:t>
            </w:r>
          </w:p>
        </w:tc>
        <w:tc>
          <w:tcPr>
            <w:tcW w:w="1560" w:type="dxa"/>
          </w:tcPr>
          <w:p w:rsidR="00E0239C" w:rsidRPr="002B5C40" w:rsidRDefault="00E0239C" w:rsidP="00DF0813">
            <w:pPr>
              <w:widowControl w:val="0"/>
              <w:tabs>
                <w:tab w:val="left" w:pos="360"/>
                <w:tab w:val="left" w:pos="720"/>
              </w:tabs>
              <w:autoSpaceDE w:val="0"/>
              <w:autoSpaceDN w:val="0"/>
              <w:adjustRightInd w:val="0"/>
              <w:jc w:val="center"/>
              <w:rPr>
                <w:b/>
                <w:color w:val="000000"/>
                <w:sz w:val="14"/>
                <w:szCs w:val="16"/>
              </w:rPr>
            </w:pPr>
            <w:r w:rsidRPr="002B5C40">
              <w:rPr>
                <w:b/>
                <w:color w:val="000000"/>
                <w:sz w:val="14"/>
                <w:szCs w:val="16"/>
              </w:rPr>
              <w:t>Единица изм.</w:t>
            </w:r>
          </w:p>
        </w:tc>
        <w:tc>
          <w:tcPr>
            <w:tcW w:w="1842" w:type="dxa"/>
          </w:tcPr>
          <w:p w:rsidR="00E0239C" w:rsidRPr="002B5C40" w:rsidRDefault="00E0239C"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jc w:val="center"/>
              <w:rPr>
                <w:b/>
                <w:color w:val="000000"/>
                <w:sz w:val="14"/>
                <w:szCs w:val="16"/>
              </w:rPr>
            </w:pPr>
            <w:r w:rsidRPr="002B5C40">
              <w:rPr>
                <w:b/>
                <w:color w:val="000000"/>
                <w:sz w:val="14"/>
                <w:szCs w:val="16"/>
              </w:rPr>
              <w:t>Количество</w:t>
            </w:r>
          </w:p>
        </w:tc>
        <w:tc>
          <w:tcPr>
            <w:tcW w:w="1276" w:type="dxa"/>
          </w:tcPr>
          <w:p w:rsidR="00E0239C" w:rsidRPr="002B5C40" w:rsidRDefault="00E0239C"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jc w:val="center"/>
              <w:rPr>
                <w:b/>
                <w:color w:val="000000"/>
                <w:sz w:val="14"/>
                <w:szCs w:val="16"/>
              </w:rPr>
            </w:pPr>
            <w:r w:rsidRPr="002B5C40">
              <w:rPr>
                <w:b/>
                <w:color w:val="000000"/>
                <w:sz w:val="14"/>
                <w:szCs w:val="16"/>
              </w:rPr>
              <w:t>Цена за ед. (руб.)</w:t>
            </w:r>
          </w:p>
        </w:tc>
        <w:tc>
          <w:tcPr>
            <w:tcW w:w="1418" w:type="dxa"/>
          </w:tcPr>
          <w:p w:rsidR="00E0239C" w:rsidRPr="002B5C40" w:rsidRDefault="00E0239C"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jc w:val="center"/>
              <w:rPr>
                <w:b/>
                <w:color w:val="000000"/>
                <w:sz w:val="14"/>
                <w:szCs w:val="16"/>
              </w:rPr>
            </w:pPr>
            <w:r w:rsidRPr="002B5C40">
              <w:rPr>
                <w:b/>
                <w:color w:val="000000"/>
                <w:sz w:val="14"/>
                <w:szCs w:val="16"/>
              </w:rPr>
              <w:t>Наценка за ед. (руб.)</w:t>
            </w:r>
          </w:p>
        </w:tc>
        <w:tc>
          <w:tcPr>
            <w:tcW w:w="1275" w:type="dxa"/>
          </w:tcPr>
          <w:p w:rsidR="00E0239C" w:rsidRPr="002B5C40" w:rsidRDefault="00E0239C"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jc w:val="center"/>
              <w:rPr>
                <w:b/>
                <w:color w:val="000000"/>
                <w:sz w:val="14"/>
                <w:szCs w:val="16"/>
              </w:rPr>
            </w:pPr>
            <w:r w:rsidRPr="002B5C40">
              <w:rPr>
                <w:b/>
                <w:color w:val="000000"/>
                <w:sz w:val="14"/>
                <w:szCs w:val="16"/>
              </w:rPr>
              <w:t>Сумма (руб.)</w:t>
            </w:r>
          </w:p>
        </w:tc>
        <w:tc>
          <w:tcPr>
            <w:tcW w:w="1134" w:type="dxa"/>
          </w:tcPr>
          <w:p w:rsidR="00E0239C" w:rsidRPr="002B5C40" w:rsidRDefault="00E0239C"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jc w:val="center"/>
              <w:rPr>
                <w:b/>
                <w:color w:val="000000"/>
                <w:sz w:val="14"/>
                <w:szCs w:val="16"/>
              </w:rPr>
            </w:pPr>
            <w:r w:rsidRPr="002B5C40">
              <w:rPr>
                <w:b/>
                <w:color w:val="000000"/>
                <w:sz w:val="14"/>
                <w:szCs w:val="16"/>
              </w:rPr>
              <w:t>Ставка НДС %</w:t>
            </w:r>
          </w:p>
        </w:tc>
        <w:tc>
          <w:tcPr>
            <w:tcW w:w="936" w:type="dxa"/>
          </w:tcPr>
          <w:p w:rsidR="00E0239C" w:rsidRPr="002B5C40" w:rsidRDefault="00E0239C"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jc w:val="center"/>
              <w:rPr>
                <w:b/>
                <w:color w:val="000000"/>
                <w:sz w:val="14"/>
                <w:szCs w:val="16"/>
              </w:rPr>
            </w:pPr>
            <w:r w:rsidRPr="002B5C40">
              <w:rPr>
                <w:b/>
                <w:color w:val="000000"/>
                <w:sz w:val="14"/>
                <w:szCs w:val="16"/>
              </w:rPr>
              <w:t>Сумма НДС (руб.)</w:t>
            </w:r>
          </w:p>
        </w:tc>
        <w:tc>
          <w:tcPr>
            <w:tcW w:w="1096" w:type="dxa"/>
          </w:tcPr>
          <w:p w:rsidR="00E0239C" w:rsidRPr="002B5C40" w:rsidRDefault="00E0239C"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jc w:val="center"/>
              <w:rPr>
                <w:b/>
                <w:color w:val="000000"/>
                <w:sz w:val="14"/>
                <w:szCs w:val="16"/>
              </w:rPr>
            </w:pPr>
            <w:r w:rsidRPr="002B5C40">
              <w:rPr>
                <w:b/>
                <w:color w:val="000000"/>
                <w:sz w:val="14"/>
                <w:szCs w:val="16"/>
              </w:rPr>
              <w:t>Всего с НДС (руб.)</w:t>
            </w:r>
          </w:p>
        </w:tc>
      </w:tr>
      <w:tr w:rsidR="00B808C1" w:rsidRPr="002B5C40" w:rsidTr="005D3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234"/>
        </w:trPr>
        <w:tc>
          <w:tcPr>
            <w:tcW w:w="4536" w:type="dxa"/>
          </w:tcPr>
          <w:p w:rsidR="00E0239C" w:rsidRPr="002B5C40" w:rsidRDefault="00E0239C"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r w:rsidRPr="002B5C40">
              <w:rPr>
                <w:b/>
                <w:color w:val="000000"/>
                <w:sz w:val="16"/>
                <w:szCs w:val="24"/>
              </w:rPr>
              <w:t>1</w:t>
            </w:r>
          </w:p>
        </w:tc>
        <w:tc>
          <w:tcPr>
            <w:tcW w:w="1560" w:type="dxa"/>
          </w:tcPr>
          <w:p w:rsidR="00E0239C" w:rsidRPr="002B5C40" w:rsidRDefault="00E0239C"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r w:rsidRPr="002B5C40">
              <w:rPr>
                <w:b/>
                <w:color w:val="000000"/>
                <w:sz w:val="16"/>
                <w:szCs w:val="24"/>
              </w:rPr>
              <w:t>2</w:t>
            </w:r>
          </w:p>
        </w:tc>
        <w:tc>
          <w:tcPr>
            <w:tcW w:w="1842" w:type="dxa"/>
          </w:tcPr>
          <w:p w:rsidR="00E0239C" w:rsidRPr="002B5C40" w:rsidRDefault="00E0239C"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r w:rsidRPr="002B5C40">
              <w:rPr>
                <w:b/>
                <w:color w:val="000000"/>
                <w:sz w:val="16"/>
                <w:szCs w:val="24"/>
              </w:rPr>
              <w:t>3</w:t>
            </w:r>
          </w:p>
        </w:tc>
        <w:tc>
          <w:tcPr>
            <w:tcW w:w="1276" w:type="dxa"/>
          </w:tcPr>
          <w:p w:rsidR="00E0239C" w:rsidRPr="002B5C40" w:rsidRDefault="00E0239C"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r w:rsidRPr="002B5C40">
              <w:rPr>
                <w:b/>
                <w:color w:val="000000"/>
                <w:sz w:val="16"/>
                <w:szCs w:val="24"/>
              </w:rPr>
              <w:t>4</w:t>
            </w:r>
          </w:p>
        </w:tc>
        <w:tc>
          <w:tcPr>
            <w:tcW w:w="1418" w:type="dxa"/>
          </w:tcPr>
          <w:p w:rsidR="00E0239C" w:rsidRPr="002B5C40" w:rsidRDefault="00E0239C"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r w:rsidRPr="002B5C40">
              <w:rPr>
                <w:b/>
                <w:color w:val="000000"/>
                <w:sz w:val="16"/>
                <w:szCs w:val="24"/>
              </w:rPr>
              <w:t>5</w:t>
            </w:r>
          </w:p>
        </w:tc>
        <w:tc>
          <w:tcPr>
            <w:tcW w:w="1275" w:type="dxa"/>
          </w:tcPr>
          <w:p w:rsidR="00E0239C" w:rsidRPr="002B5C40" w:rsidRDefault="00E0239C"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r w:rsidRPr="002B5C40">
              <w:rPr>
                <w:b/>
                <w:color w:val="000000"/>
                <w:sz w:val="16"/>
                <w:szCs w:val="24"/>
              </w:rPr>
              <w:t>6</w:t>
            </w:r>
          </w:p>
        </w:tc>
        <w:tc>
          <w:tcPr>
            <w:tcW w:w="1134" w:type="dxa"/>
          </w:tcPr>
          <w:p w:rsidR="00E0239C" w:rsidRPr="002B5C40" w:rsidRDefault="00E0239C"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r w:rsidRPr="002B5C40">
              <w:rPr>
                <w:b/>
                <w:color w:val="000000"/>
                <w:sz w:val="16"/>
                <w:szCs w:val="24"/>
              </w:rPr>
              <w:t>7</w:t>
            </w:r>
          </w:p>
        </w:tc>
        <w:tc>
          <w:tcPr>
            <w:tcW w:w="936" w:type="dxa"/>
          </w:tcPr>
          <w:p w:rsidR="00E0239C" w:rsidRPr="002B5C40" w:rsidRDefault="00E0239C"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r w:rsidRPr="002B5C40">
              <w:rPr>
                <w:b/>
                <w:color w:val="000000"/>
                <w:sz w:val="16"/>
                <w:szCs w:val="24"/>
              </w:rPr>
              <w:t>8</w:t>
            </w:r>
          </w:p>
        </w:tc>
        <w:tc>
          <w:tcPr>
            <w:tcW w:w="1096" w:type="dxa"/>
          </w:tcPr>
          <w:p w:rsidR="00E0239C" w:rsidRPr="002B5C40" w:rsidRDefault="00E0239C"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r w:rsidRPr="002B5C40">
              <w:rPr>
                <w:b/>
                <w:color w:val="000000"/>
                <w:sz w:val="16"/>
                <w:szCs w:val="24"/>
              </w:rPr>
              <w:t>9</w:t>
            </w:r>
          </w:p>
        </w:tc>
      </w:tr>
      <w:tr w:rsidR="00B808C1" w:rsidRPr="002B5C40" w:rsidTr="005D3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49"/>
        </w:trPr>
        <w:tc>
          <w:tcPr>
            <w:tcW w:w="4536" w:type="dxa"/>
          </w:tcPr>
          <w:p w:rsidR="00E0239C" w:rsidRPr="002B5C40" w:rsidRDefault="00B808C1"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permStart w:id="1285257746" w:edGrp="everyone" w:colFirst="0" w:colLast="0"/>
            <w:permStart w:id="1651054131" w:edGrp="everyone" w:colFirst="1" w:colLast="1"/>
            <w:permStart w:id="605302357" w:edGrp="everyone" w:colFirst="2" w:colLast="2"/>
            <w:permStart w:id="412695129" w:edGrp="everyone" w:colFirst="3" w:colLast="3"/>
            <w:permStart w:id="2137085790" w:edGrp="everyone" w:colFirst="4" w:colLast="4"/>
            <w:permStart w:id="1677855509" w:edGrp="everyone" w:colFirst="5" w:colLast="5"/>
            <w:permStart w:id="1096440732" w:edGrp="everyone" w:colFirst="6" w:colLast="6"/>
            <w:permStart w:id="611994996" w:edGrp="everyone" w:colFirst="7" w:colLast="7"/>
            <w:permStart w:id="640884007" w:edGrp="everyone" w:colFirst="8" w:colLast="8"/>
            <w:r w:rsidRPr="002B5C40">
              <w:rPr>
                <w:b/>
                <w:color w:val="000000"/>
                <w:sz w:val="16"/>
                <w:szCs w:val="24"/>
              </w:rPr>
              <w:t>____________________</w:t>
            </w:r>
          </w:p>
        </w:tc>
        <w:tc>
          <w:tcPr>
            <w:tcW w:w="1560" w:type="dxa"/>
          </w:tcPr>
          <w:p w:rsidR="00E0239C" w:rsidRPr="002B5C40" w:rsidRDefault="00B808C1"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r w:rsidRPr="002B5C40">
              <w:rPr>
                <w:b/>
                <w:color w:val="000000"/>
                <w:sz w:val="16"/>
                <w:szCs w:val="24"/>
              </w:rPr>
              <w:t>________</w:t>
            </w:r>
          </w:p>
        </w:tc>
        <w:tc>
          <w:tcPr>
            <w:tcW w:w="1842" w:type="dxa"/>
          </w:tcPr>
          <w:p w:rsidR="00E0239C" w:rsidRPr="002B5C40" w:rsidRDefault="00B808C1"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r w:rsidRPr="002B5C40">
              <w:rPr>
                <w:b/>
                <w:color w:val="000000"/>
                <w:sz w:val="16"/>
                <w:szCs w:val="24"/>
              </w:rPr>
              <w:t>________</w:t>
            </w:r>
          </w:p>
        </w:tc>
        <w:tc>
          <w:tcPr>
            <w:tcW w:w="1276" w:type="dxa"/>
          </w:tcPr>
          <w:p w:rsidR="00E0239C" w:rsidRPr="002B5C40" w:rsidRDefault="00B808C1"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r w:rsidRPr="002B5C40">
              <w:rPr>
                <w:b/>
                <w:color w:val="000000"/>
                <w:sz w:val="16"/>
                <w:szCs w:val="24"/>
              </w:rPr>
              <w:t>_________</w:t>
            </w:r>
          </w:p>
        </w:tc>
        <w:tc>
          <w:tcPr>
            <w:tcW w:w="1418" w:type="dxa"/>
          </w:tcPr>
          <w:p w:rsidR="00E0239C" w:rsidRPr="002B5C40" w:rsidRDefault="00B808C1"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r w:rsidRPr="002B5C40">
              <w:rPr>
                <w:b/>
                <w:color w:val="000000"/>
                <w:sz w:val="16"/>
                <w:szCs w:val="24"/>
              </w:rPr>
              <w:t>___________</w:t>
            </w:r>
          </w:p>
        </w:tc>
        <w:tc>
          <w:tcPr>
            <w:tcW w:w="1275" w:type="dxa"/>
          </w:tcPr>
          <w:p w:rsidR="00E0239C" w:rsidRPr="002B5C40" w:rsidRDefault="00B808C1"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r w:rsidRPr="002B5C40">
              <w:rPr>
                <w:b/>
                <w:color w:val="000000"/>
                <w:sz w:val="16"/>
                <w:szCs w:val="24"/>
              </w:rPr>
              <w:t>___________</w:t>
            </w:r>
          </w:p>
        </w:tc>
        <w:tc>
          <w:tcPr>
            <w:tcW w:w="1134" w:type="dxa"/>
          </w:tcPr>
          <w:p w:rsidR="00E0239C" w:rsidRPr="002B5C40" w:rsidRDefault="00B808C1"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r w:rsidRPr="002B5C40">
              <w:rPr>
                <w:b/>
                <w:color w:val="000000"/>
                <w:sz w:val="16"/>
                <w:szCs w:val="24"/>
              </w:rPr>
              <w:t>_______</w:t>
            </w:r>
          </w:p>
        </w:tc>
        <w:tc>
          <w:tcPr>
            <w:tcW w:w="936" w:type="dxa"/>
          </w:tcPr>
          <w:p w:rsidR="00E0239C" w:rsidRPr="002B5C40" w:rsidRDefault="00B808C1"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r w:rsidRPr="002B5C40">
              <w:rPr>
                <w:b/>
                <w:color w:val="000000"/>
                <w:sz w:val="16"/>
                <w:szCs w:val="24"/>
              </w:rPr>
              <w:t>________</w:t>
            </w:r>
          </w:p>
        </w:tc>
        <w:tc>
          <w:tcPr>
            <w:tcW w:w="1096" w:type="dxa"/>
          </w:tcPr>
          <w:p w:rsidR="00E0239C" w:rsidRPr="002B5C40" w:rsidRDefault="00B808C1"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r w:rsidRPr="002B5C40">
              <w:rPr>
                <w:b/>
                <w:color w:val="000000"/>
                <w:sz w:val="16"/>
                <w:szCs w:val="24"/>
              </w:rPr>
              <w:t>___________</w:t>
            </w:r>
          </w:p>
        </w:tc>
      </w:tr>
      <w:tr w:rsidR="00B808C1" w:rsidRPr="002B5C40" w:rsidTr="005D3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49"/>
        </w:trPr>
        <w:tc>
          <w:tcPr>
            <w:tcW w:w="4536" w:type="dxa"/>
          </w:tcPr>
          <w:p w:rsidR="00B808C1" w:rsidRPr="002B5C40" w:rsidRDefault="00B808C1"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permStart w:id="176370891" w:edGrp="everyone" w:colFirst="0" w:colLast="0"/>
            <w:permStart w:id="1053326615" w:edGrp="everyone" w:colFirst="1" w:colLast="1"/>
            <w:permStart w:id="1786067517" w:edGrp="everyone" w:colFirst="2" w:colLast="2"/>
            <w:permStart w:id="870409313" w:edGrp="everyone" w:colFirst="3" w:colLast="3"/>
            <w:permStart w:id="800880261" w:edGrp="everyone" w:colFirst="4" w:colLast="4"/>
            <w:permStart w:id="566716960" w:edGrp="everyone" w:colFirst="5" w:colLast="5"/>
            <w:permStart w:id="1458510397" w:edGrp="everyone" w:colFirst="6" w:colLast="6"/>
            <w:permStart w:id="1166951973" w:edGrp="everyone" w:colFirst="7" w:colLast="7"/>
            <w:permStart w:id="745613432" w:edGrp="everyone" w:colFirst="8" w:colLast="8"/>
            <w:permEnd w:id="1285257746"/>
            <w:permEnd w:id="1651054131"/>
            <w:permEnd w:id="605302357"/>
            <w:permEnd w:id="412695129"/>
            <w:permEnd w:id="2137085790"/>
            <w:permEnd w:id="1677855509"/>
            <w:permEnd w:id="1096440732"/>
            <w:permEnd w:id="611994996"/>
            <w:permEnd w:id="640884007"/>
            <w:r w:rsidRPr="002B5C40">
              <w:rPr>
                <w:b/>
                <w:color w:val="000000"/>
                <w:sz w:val="16"/>
                <w:szCs w:val="24"/>
              </w:rPr>
              <w:t>____________________</w:t>
            </w:r>
          </w:p>
        </w:tc>
        <w:tc>
          <w:tcPr>
            <w:tcW w:w="1560" w:type="dxa"/>
          </w:tcPr>
          <w:p w:rsidR="00B808C1" w:rsidRPr="002B5C40" w:rsidRDefault="00B808C1"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r w:rsidRPr="002B5C40">
              <w:rPr>
                <w:b/>
                <w:color w:val="000000"/>
                <w:sz w:val="16"/>
                <w:szCs w:val="24"/>
              </w:rPr>
              <w:t>________</w:t>
            </w:r>
          </w:p>
        </w:tc>
        <w:tc>
          <w:tcPr>
            <w:tcW w:w="1842" w:type="dxa"/>
          </w:tcPr>
          <w:p w:rsidR="00B808C1" w:rsidRPr="002B5C40" w:rsidRDefault="00B808C1"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r w:rsidRPr="002B5C40">
              <w:rPr>
                <w:b/>
                <w:color w:val="000000"/>
                <w:sz w:val="16"/>
                <w:szCs w:val="24"/>
              </w:rPr>
              <w:t>________</w:t>
            </w:r>
          </w:p>
        </w:tc>
        <w:tc>
          <w:tcPr>
            <w:tcW w:w="1276" w:type="dxa"/>
          </w:tcPr>
          <w:p w:rsidR="00B808C1" w:rsidRPr="002B5C40" w:rsidRDefault="00B808C1"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r w:rsidRPr="002B5C40">
              <w:rPr>
                <w:b/>
                <w:color w:val="000000"/>
                <w:sz w:val="16"/>
                <w:szCs w:val="24"/>
              </w:rPr>
              <w:t>_________</w:t>
            </w:r>
          </w:p>
        </w:tc>
        <w:tc>
          <w:tcPr>
            <w:tcW w:w="1418" w:type="dxa"/>
          </w:tcPr>
          <w:p w:rsidR="00B808C1" w:rsidRPr="002B5C40" w:rsidRDefault="00B808C1"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r w:rsidRPr="002B5C40">
              <w:rPr>
                <w:b/>
                <w:color w:val="000000"/>
                <w:sz w:val="16"/>
                <w:szCs w:val="24"/>
              </w:rPr>
              <w:t>___________</w:t>
            </w:r>
          </w:p>
        </w:tc>
        <w:tc>
          <w:tcPr>
            <w:tcW w:w="1275" w:type="dxa"/>
          </w:tcPr>
          <w:p w:rsidR="00B808C1" w:rsidRPr="002B5C40" w:rsidRDefault="00B808C1"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r w:rsidRPr="002B5C40">
              <w:rPr>
                <w:b/>
                <w:color w:val="000000"/>
                <w:sz w:val="16"/>
                <w:szCs w:val="24"/>
              </w:rPr>
              <w:t>___________</w:t>
            </w:r>
          </w:p>
        </w:tc>
        <w:tc>
          <w:tcPr>
            <w:tcW w:w="1134" w:type="dxa"/>
          </w:tcPr>
          <w:p w:rsidR="00B808C1" w:rsidRPr="002B5C40" w:rsidRDefault="00B808C1"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r w:rsidRPr="002B5C40">
              <w:rPr>
                <w:b/>
                <w:color w:val="000000"/>
                <w:sz w:val="16"/>
                <w:szCs w:val="24"/>
              </w:rPr>
              <w:t>_______</w:t>
            </w:r>
          </w:p>
        </w:tc>
        <w:tc>
          <w:tcPr>
            <w:tcW w:w="936" w:type="dxa"/>
          </w:tcPr>
          <w:p w:rsidR="00B808C1" w:rsidRPr="002B5C40" w:rsidRDefault="00B808C1"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r w:rsidRPr="002B5C40">
              <w:rPr>
                <w:b/>
                <w:color w:val="000000"/>
                <w:sz w:val="16"/>
                <w:szCs w:val="24"/>
              </w:rPr>
              <w:t>________</w:t>
            </w:r>
          </w:p>
        </w:tc>
        <w:tc>
          <w:tcPr>
            <w:tcW w:w="1096" w:type="dxa"/>
          </w:tcPr>
          <w:p w:rsidR="00B808C1" w:rsidRPr="002B5C40" w:rsidRDefault="00B808C1"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r w:rsidRPr="002B5C40">
              <w:rPr>
                <w:b/>
                <w:color w:val="000000"/>
                <w:sz w:val="16"/>
                <w:szCs w:val="24"/>
              </w:rPr>
              <w:t>___________</w:t>
            </w:r>
          </w:p>
        </w:tc>
      </w:tr>
      <w:permEnd w:id="176370891"/>
      <w:permEnd w:id="1053326615"/>
      <w:permEnd w:id="1786067517"/>
      <w:permEnd w:id="870409313"/>
      <w:permEnd w:id="800880261"/>
      <w:permEnd w:id="566716960"/>
      <w:permEnd w:id="1458510397"/>
      <w:permEnd w:id="1166951973"/>
      <w:permEnd w:id="745613432"/>
      <w:tr w:rsidR="00B808C1" w:rsidRPr="002B5C40" w:rsidTr="005D3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234"/>
        </w:trPr>
        <w:tc>
          <w:tcPr>
            <w:tcW w:w="10632" w:type="dxa"/>
            <w:gridSpan w:val="5"/>
          </w:tcPr>
          <w:p w:rsidR="00E0239C" w:rsidRPr="002B5C40" w:rsidRDefault="00E0239C"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r w:rsidRPr="002B5C40">
              <w:rPr>
                <w:b/>
                <w:color w:val="000000"/>
                <w:sz w:val="16"/>
                <w:szCs w:val="24"/>
              </w:rPr>
              <w:t>Всего</w:t>
            </w:r>
            <w:permStart w:id="1093345086" w:edGrp="everyone"/>
            <w:r w:rsidR="00B808C1" w:rsidRPr="002B5C40">
              <w:rPr>
                <w:b/>
                <w:color w:val="000000"/>
                <w:sz w:val="16"/>
                <w:szCs w:val="24"/>
              </w:rPr>
              <w:t>_________________________________________________________________</w:t>
            </w:r>
            <w:permEnd w:id="1093345086"/>
          </w:p>
        </w:tc>
        <w:tc>
          <w:tcPr>
            <w:tcW w:w="1275" w:type="dxa"/>
          </w:tcPr>
          <w:p w:rsidR="00E0239C" w:rsidRPr="002B5C40" w:rsidRDefault="00B808C1"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permStart w:id="1307468601" w:edGrp="everyone"/>
            <w:r w:rsidRPr="002B5C40">
              <w:rPr>
                <w:b/>
                <w:color w:val="000000"/>
                <w:sz w:val="16"/>
                <w:szCs w:val="24"/>
              </w:rPr>
              <w:t>___________</w:t>
            </w:r>
            <w:permEnd w:id="1307468601"/>
          </w:p>
        </w:tc>
        <w:tc>
          <w:tcPr>
            <w:tcW w:w="1134" w:type="dxa"/>
          </w:tcPr>
          <w:p w:rsidR="00E0239C" w:rsidRPr="002B5C40" w:rsidRDefault="00B808C1"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permStart w:id="667908712" w:edGrp="everyone"/>
            <w:r w:rsidRPr="002B5C40">
              <w:rPr>
                <w:b/>
                <w:color w:val="000000"/>
                <w:sz w:val="16"/>
                <w:szCs w:val="24"/>
              </w:rPr>
              <w:t>________</w:t>
            </w:r>
            <w:permEnd w:id="667908712"/>
          </w:p>
        </w:tc>
        <w:tc>
          <w:tcPr>
            <w:tcW w:w="936" w:type="dxa"/>
          </w:tcPr>
          <w:p w:rsidR="00E0239C" w:rsidRPr="002B5C40" w:rsidRDefault="00B808C1"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permStart w:id="350780337" w:edGrp="everyone"/>
            <w:r w:rsidRPr="002B5C40">
              <w:rPr>
                <w:b/>
                <w:color w:val="000000"/>
                <w:sz w:val="16"/>
                <w:szCs w:val="24"/>
              </w:rPr>
              <w:t>_________</w:t>
            </w:r>
            <w:permEnd w:id="350780337"/>
          </w:p>
        </w:tc>
        <w:tc>
          <w:tcPr>
            <w:tcW w:w="1096" w:type="dxa"/>
          </w:tcPr>
          <w:p w:rsidR="00E0239C" w:rsidRPr="002B5C40" w:rsidRDefault="00B808C1"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permStart w:id="578832429" w:edGrp="everyone"/>
            <w:r w:rsidRPr="002B5C40">
              <w:rPr>
                <w:b/>
                <w:color w:val="000000"/>
                <w:sz w:val="16"/>
                <w:szCs w:val="24"/>
              </w:rPr>
              <w:t>___________</w:t>
            </w:r>
            <w:permEnd w:id="578832429"/>
          </w:p>
        </w:tc>
      </w:tr>
      <w:tr w:rsidR="00E0239C" w:rsidRPr="002B5C40" w:rsidTr="005D3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245"/>
        </w:trPr>
        <w:tc>
          <w:tcPr>
            <w:tcW w:w="13977" w:type="dxa"/>
            <w:gridSpan w:val="8"/>
          </w:tcPr>
          <w:p w:rsidR="00E0239C" w:rsidRPr="002B5C40" w:rsidRDefault="00E0239C" w:rsidP="00B808C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r w:rsidRPr="002B5C40">
              <w:rPr>
                <w:b/>
                <w:color w:val="000000"/>
                <w:sz w:val="16"/>
                <w:szCs w:val="24"/>
              </w:rPr>
              <w:t>Всего к оплате:</w:t>
            </w:r>
            <w:permStart w:id="1631991833" w:edGrp="everyone"/>
            <w:r w:rsidR="00B808C1" w:rsidRPr="002B5C40">
              <w:rPr>
                <w:b/>
                <w:color w:val="000000"/>
                <w:sz w:val="16"/>
                <w:szCs w:val="24"/>
              </w:rPr>
              <w:t>____________________________________________________________________________________________</w:t>
            </w:r>
            <w:permEnd w:id="1631991833"/>
          </w:p>
        </w:tc>
        <w:tc>
          <w:tcPr>
            <w:tcW w:w="1096" w:type="dxa"/>
          </w:tcPr>
          <w:p w:rsidR="00E0239C" w:rsidRPr="002B5C40" w:rsidRDefault="00B808C1"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permStart w:id="1745555268" w:edGrp="everyone"/>
            <w:r w:rsidRPr="002B5C40">
              <w:rPr>
                <w:b/>
                <w:color w:val="000000"/>
                <w:sz w:val="16"/>
                <w:szCs w:val="24"/>
              </w:rPr>
              <w:t>___________</w:t>
            </w:r>
            <w:permEnd w:id="1745555268"/>
          </w:p>
        </w:tc>
      </w:tr>
      <w:tr w:rsidR="00E0239C" w:rsidRPr="002B5C40" w:rsidTr="005D3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53"/>
        </w:trPr>
        <w:tc>
          <w:tcPr>
            <w:tcW w:w="15073" w:type="dxa"/>
            <w:gridSpan w:val="9"/>
          </w:tcPr>
          <w:p w:rsidR="00E0239C" w:rsidRPr="002B5C40" w:rsidRDefault="00E0239C" w:rsidP="00DF081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6"/>
                <w:szCs w:val="24"/>
              </w:rPr>
            </w:pPr>
            <w:r w:rsidRPr="002B5C40">
              <w:rPr>
                <w:b/>
                <w:color w:val="000000"/>
                <w:sz w:val="16"/>
                <w:szCs w:val="24"/>
              </w:rPr>
              <w:t>Сумма прописью:</w:t>
            </w:r>
            <w:permStart w:id="816203434" w:edGrp="everyone"/>
            <w:r w:rsidR="00B808C1" w:rsidRPr="002B5C40">
              <w:rPr>
                <w:b/>
                <w:color w:val="000000"/>
                <w:sz w:val="16"/>
                <w:szCs w:val="24"/>
              </w:rPr>
              <w:t>_______________________________________________________________________________________________________</w:t>
            </w:r>
            <w:permEnd w:id="816203434"/>
          </w:p>
        </w:tc>
      </w:tr>
    </w:tbl>
    <w:p w:rsidR="00E0239C" w:rsidRPr="002B5C40" w:rsidRDefault="00E0239C" w:rsidP="00E023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rPr>
          <w:b/>
          <w:color w:val="000000"/>
          <w:sz w:val="10"/>
          <w:szCs w:val="24"/>
        </w:rPr>
      </w:pPr>
    </w:p>
    <w:p w:rsidR="00E0239C" w:rsidRPr="002B5C40" w:rsidRDefault="00B808C1" w:rsidP="00E023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snapToGrid w:val="0"/>
          <w:sz w:val="19"/>
          <w:szCs w:val="19"/>
        </w:rPr>
      </w:pPr>
      <w:permStart w:id="511315919" w:edGrp="everyone"/>
      <w:r w:rsidRPr="002B5C40">
        <w:rPr>
          <w:snapToGrid w:val="0"/>
          <w:sz w:val="19"/>
          <w:szCs w:val="19"/>
        </w:rPr>
        <w:t>___</w:t>
      </w:r>
      <w:r w:rsidR="00E0239C" w:rsidRPr="002B5C40">
        <w:rPr>
          <w:snapToGrid w:val="0"/>
          <w:sz w:val="19"/>
          <w:szCs w:val="19"/>
        </w:rPr>
        <w:t>___________</w:t>
      </w:r>
      <w:r w:rsidRPr="002B5C40">
        <w:rPr>
          <w:snapToGrid w:val="0"/>
          <w:sz w:val="19"/>
          <w:szCs w:val="19"/>
        </w:rPr>
        <w:t>_______________________</w:t>
      </w:r>
      <w:r w:rsidR="00E0239C" w:rsidRPr="002B5C40">
        <w:rPr>
          <w:snapToGrid w:val="0"/>
          <w:sz w:val="19"/>
          <w:szCs w:val="19"/>
        </w:rPr>
        <w:t>_</w:t>
      </w:r>
      <w:r w:rsidRPr="002B5C40">
        <w:rPr>
          <w:snapToGrid w:val="0"/>
          <w:sz w:val="19"/>
          <w:szCs w:val="19"/>
        </w:rPr>
        <w:t xml:space="preserve"> </w:t>
      </w:r>
      <w:r w:rsidR="00E0239C" w:rsidRPr="002B5C40">
        <w:rPr>
          <w:snapToGrid w:val="0"/>
          <w:sz w:val="19"/>
          <w:szCs w:val="19"/>
        </w:rPr>
        <w:t>_____________________________</w:t>
      </w:r>
      <w:r w:rsidR="00E0239C" w:rsidRPr="002B5C40">
        <w:rPr>
          <w:color w:val="000000"/>
          <w:sz w:val="19"/>
          <w:szCs w:val="19"/>
        </w:rPr>
        <w:t>_________________</w:t>
      </w:r>
      <w:permEnd w:id="511315919"/>
      <w:r w:rsidRPr="002B5C40">
        <w:rPr>
          <w:color w:val="000000"/>
          <w:sz w:val="19"/>
          <w:szCs w:val="19"/>
        </w:rPr>
        <w:t xml:space="preserve"> </w:t>
      </w:r>
      <w:r w:rsidR="00E0239C" w:rsidRPr="002B5C40">
        <w:rPr>
          <w:snapToGrid w:val="0"/>
          <w:sz w:val="19"/>
          <w:szCs w:val="19"/>
        </w:rPr>
        <w:t>(</w:t>
      </w:r>
      <w:permStart w:id="876835918" w:edGrp="everyone"/>
      <w:r w:rsidR="00E0239C" w:rsidRPr="002B5C40">
        <w:rPr>
          <w:sz w:val="19"/>
          <w:szCs w:val="19"/>
          <w:lang w:val="en-US"/>
        </w:rPr>
        <w:t>____________</w:t>
      </w:r>
      <w:permEnd w:id="876835918"/>
      <w:r w:rsidR="00E0239C" w:rsidRPr="002B5C40">
        <w:rPr>
          <w:snapToGrid w:val="0"/>
          <w:sz w:val="19"/>
          <w:szCs w:val="19"/>
        </w:rPr>
        <w:t>)</w:t>
      </w:r>
    </w:p>
    <w:p w:rsidR="00E0239C" w:rsidRPr="002B5C40" w:rsidRDefault="00E0239C" w:rsidP="00E0239C">
      <w:pPr>
        <w:rPr>
          <w:sz w:val="19"/>
          <w:szCs w:val="19"/>
          <w:vertAlign w:val="superscript"/>
        </w:rPr>
      </w:pPr>
      <w:r w:rsidRPr="002B5C40">
        <w:rPr>
          <w:sz w:val="19"/>
          <w:szCs w:val="19"/>
          <w:vertAlign w:val="superscript"/>
        </w:rPr>
        <w:t>Должность и ФИО работника подписавшего договор-счет от имени учреждения</w:t>
      </w:r>
    </w:p>
    <w:p w:rsidR="00E0239C" w:rsidRPr="002B5C40" w:rsidRDefault="00E0239C" w:rsidP="00E023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rPr>
          <w:sz w:val="24"/>
          <w:szCs w:val="24"/>
        </w:rPr>
      </w:pPr>
      <w:r w:rsidRPr="002B5C40">
        <w:rPr>
          <w:color w:val="000000"/>
          <w:sz w:val="19"/>
          <w:szCs w:val="24"/>
        </w:rPr>
        <w:t>Главный бухгалтер (за главного бухгалтера)</w:t>
      </w:r>
      <w:r w:rsidR="00B808C1" w:rsidRPr="002B5C40">
        <w:rPr>
          <w:color w:val="000000"/>
          <w:sz w:val="19"/>
          <w:szCs w:val="24"/>
        </w:rPr>
        <w:t xml:space="preserve"> </w:t>
      </w:r>
      <w:permStart w:id="343878138" w:edGrp="everyone"/>
      <w:r w:rsidRPr="002B5C40">
        <w:rPr>
          <w:color w:val="000000"/>
          <w:sz w:val="19"/>
          <w:szCs w:val="24"/>
        </w:rPr>
        <w:t>______________________________________________</w:t>
      </w:r>
      <w:permEnd w:id="343878138"/>
      <w:r w:rsidR="00B808C1" w:rsidRPr="002B5C40">
        <w:rPr>
          <w:color w:val="000000"/>
          <w:sz w:val="19"/>
          <w:szCs w:val="24"/>
        </w:rPr>
        <w:t xml:space="preserve"> </w:t>
      </w:r>
      <w:r w:rsidRPr="002B5C40">
        <w:rPr>
          <w:color w:val="000000"/>
          <w:sz w:val="19"/>
          <w:szCs w:val="24"/>
        </w:rPr>
        <w:t>(</w:t>
      </w:r>
      <w:permStart w:id="1530362726" w:edGrp="everyone"/>
      <w:r w:rsidRPr="002B5C40">
        <w:rPr>
          <w:color w:val="000000"/>
          <w:sz w:val="19"/>
          <w:szCs w:val="24"/>
        </w:rPr>
        <w:t>____________</w:t>
      </w:r>
      <w:permEnd w:id="1530362726"/>
      <w:r w:rsidRPr="002B5C40">
        <w:rPr>
          <w:color w:val="000000"/>
          <w:sz w:val="19"/>
          <w:szCs w:val="24"/>
        </w:rPr>
        <w:t>)</w:t>
      </w:r>
    </w:p>
    <w:p w:rsidR="005D3009" w:rsidRPr="002B5C40" w:rsidRDefault="005D3009" w:rsidP="005D3009">
      <w:pPr>
        <w:widowControl w:val="0"/>
        <w:tabs>
          <w:tab w:val="left" w:pos="8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s>
        <w:autoSpaceDE w:val="0"/>
        <w:autoSpaceDN w:val="0"/>
        <w:adjustRightInd w:val="0"/>
        <w:jc w:val="both"/>
        <w:rPr>
          <w:b/>
          <w:color w:val="000000"/>
          <w:sz w:val="16"/>
          <w:szCs w:val="16"/>
        </w:rPr>
      </w:pPr>
    </w:p>
    <w:p w:rsidR="00E0239C" w:rsidRPr="002B5C40" w:rsidRDefault="00E0239C" w:rsidP="005D3009">
      <w:pPr>
        <w:widowControl w:val="0"/>
        <w:tabs>
          <w:tab w:val="left" w:pos="8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s>
        <w:autoSpaceDE w:val="0"/>
        <w:autoSpaceDN w:val="0"/>
        <w:adjustRightInd w:val="0"/>
        <w:jc w:val="both"/>
        <w:rPr>
          <w:sz w:val="16"/>
          <w:szCs w:val="16"/>
        </w:rPr>
      </w:pPr>
      <w:r w:rsidRPr="002B5C40">
        <w:rPr>
          <w:b/>
          <w:color w:val="000000"/>
          <w:sz w:val="16"/>
          <w:szCs w:val="16"/>
        </w:rPr>
        <w:t>Условия выполнения работ</w:t>
      </w:r>
      <w:r w:rsidR="00B808C1" w:rsidRPr="002B5C40">
        <w:rPr>
          <w:b/>
          <w:color w:val="000000"/>
          <w:sz w:val="16"/>
          <w:szCs w:val="16"/>
        </w:rPr>
        <w:t xml:space="preserve"> (оказания услуг)</w:t>
      </w:r>
      <w:r w:rsidRPr="002B5C40">
        <w:rPr>
          <w:i/>
          <w:color w:val="000000"/>
          <w:sz w:val="16"/>
          <w:szCs w:val="16"/>
        </w:rPr>
        <w:t>:</w:t>
      </w:r>
      <w:r w:rsidRPr="002B5C40">
        <w:rPr>
          <w:color w:val="000000"/>
          <w:sz w:val="16"/>
          <w:szCs w:val="16"/>
        </w:rPr>
        <w:t xml:space="preserve"> </w:t>
      </w:r>
    </w:p>
    <w:p w:rsidR="00E0239C" w:rsidRPr="002B5C40" w:rsidRDefault="00E0239C" w:rsidP="005D3009">
      <w:pPr>
        <w:widowControl w:val="0"/>
        <w:tabs>
          <w:tab w:val="left" w:pos="360"/>
          <w:tab w:val="left" w:pos="720"/>
          <w:tab w:val="left" w:pos="8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s>
        <w:autoSpaceDE w:val="0"/>
        <w:autoSpaceDN w:val="0"/>
        <w:adjustRightInd w:val="0"/>
        <w:ind w:firstLine="284"/>
        <w:jc w:val="both"/>
        <w:rPr>
          <w:sz w:val="16"/>
          <w:szCs w:val="16"/>
        </w:rPr>
      </w:pPr>
      <w:r w:rsidRPr="002B5C40">
        <w:rPr>
          <w:color w:val="000000"/>
          <w:sz w:val="16"/>
          <w:szCs w:val="16"/>
        </w:rPr>
        <w:t>1. Исполнитель принимает на себя по поручению Заказчика выполнение работы (оказание услуг) (далее - Работы) по поверке (калибровке, аттестации</w:t>
      </w:r>
      <w:r w:rsidRPr="002B5C40">
        <w:rPr>
          <w:sz w:val="16"/>
          <w:szCs w:val="16"/>
        </w:rPr>
        <w:t xml:space="preserve"> испытательного оборудования</w:t>
      </w:r>
      <w:r w:rsidRPr="002B5C40">
        <w:rPr>
          <w:color w:val="000000"/>
          <w:sz w:val="16"/>
          <w:szCs w:val="16"/>
        </w:rPr>
        <w:t>) средств измерений (испытательного оборудования) (далее - СИ), а Заказчик обязуется оплатить выполненные работы. Работы выполняются на территории Исполнителя, если иное не предусмотрено настоящим Договором-счётом.</w:t>
      </w:r>
    </w:p>
    <w:p w:rsidR="00E0239C" w:rsidRPr="002B5C40" w:rsidRDefault="00E0239C" w:rsidP="005D30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ind w:firstLine="284"/>
        <w:jc w:val="both"/>
        <w:rPr>
          <w:color w:val="000000"/>
          <w:sz w:val="16"/>
          <w:szCs w:val="16"/>
        </w:rPr>
      </w:pPr>
      <w:r w:rsidRPr="002B5C40">
        <w:rPr>
          <w:color w:val="000000"/>
          <w:sz w:val="16"/>
          <w:szCs w:val="16"/>
        </w:rPr>
        <w:t>2. Настоящий Договор-счёт (далее - Договор) вступает в силу с момента сдачи СИ Заказчиком в поверку или осуществления оплаты по нему (что наступит ранее), при этом датой исполнения обязательств Заказчика по оплате считается дата списания денежных средств с его расчётного счёта, а датой оплаты считается дата поступления денежных средств на счёт Исполнителя. Осуществление оплаты Заказчиком по настоящему счёту, а равно сдача СИ Заказчика в поверку подтверждает его согласие с условиями выполнения работ.</w:t>
      </w:r>
    </w:p>
    <w:p w:rsidR="00E0239C" w:rsidRPr="002B5C40" w:rsidRDefault="00E0239C" w:rsidP="005D30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s>
        <w:autoSpaceDE w:val="0"/>
        <w:autoSpaceDN w:val="0"/>
        <w:adjustRightInd w:val="0"/>
        <w:ind w:firstLine="284"/>
        <w:jc w:val="both"/>
        <w:rPr>
          <w:sz w:val="16"/>
          <w:szCs w:val="16"/>
        </w:rPr>
      </w:pPr>
      <w:r w:rsidRPr="002B5C40">
        <w:rPr>
          <w:color w:val="000000"/>
          <w:sz w:val="16"/>
          <w:szCs w:val="16"/>
        </w:rPr>
        <w:t xml:space="preserve">3. Заказчик обязуется произвести оплату авансовым платежом, в размере 100% стоимости по настоящему Договору в течение 5 (пяти) рабочих дней. Сдать СИ в поверку Исполнителю и получить СИ из поверки (калибровки, аттестации), не позднее 15 (пятнадцати) календарных дней с момента выполнения работ. По завершению выполнения работ подписать в течение 5 (пяти) рабочих дней </w:t>
      </w:r>
      <w:r w:rsidRPr="002B5C40">
        <w:rPr>
          <w:snapToGrid w:val="0"/>
          <w:sz w:val="16"/>
          <w:szCs w:val="16"/>
        </w:rPr>
        <w:t>Акты (на выполненные работы/оказанные услуги)</w:t>
      </w:r>
      <w:r w:rsidRPr="002B5C40">
        <w:rPr>
          <w:color w:val="000000"/>
          <w:sz w:val="16"/>
          <w:szCs w:val="16"/>
        </w:rPr>
        <w:t xml:space="preserve">, в том числе в случаях признания СИ непригодными к применению, вернуть один экземпляр подписанного Акта Исполнителю, либо представить в тот же срок мотивированный отказ от подписания Актов. В случае не подписания Заказчиком Актов и отсутствия мотивированного отказа от подписания, Акты считаются подписанными и работы принятыми за подписью Исполнителя. </w:t>
      </w:r>
      <w:r w:rsidRPr="002B5C40">
        <w:rPr>
          <w:snapToGrid w:val="0"/>
          <w:sz w:val="16"/>
          <w:szCs w:val="16"/>
        </w:rPr>
        <w:t>Стороны согласовали, что в соответствии с пунктом 3 статьи 319.1. ГК РФ поступающая от Заказчика оплата (предварительная оплата) засчитывается Исполнителем в счет однородного обязательства срок исполнения которого наступил ранее, а в случае отсутствия срока исполнения в счет обязательства возникшего ранее.</w:t>
      </w:r>
    </w:p>
    <w:p w:rsidR="00E0239C" w:rsidRPr="002B5C40" w:rsidRDefault="00E0239C" w:rsidP="005D3009">
      <w:pPr>
        <w:pStyle w:val="2"/>
        <w:ind w:firstLine="284"/>
        <w:rPr>
          <w:sz w:val="16"/>
          <w:szCs w:val="16"/>
        </w:rPr>
      </w:pPr>
      <w:r w:rsidRPr="002B5C40">
        <w:rPr>
          <w:color w:val="000000"/>
          <w:sz w:val="16"/>
          <w:szCs w:val="16"/>
        </w:rPr>
        <w:t xml:space="preserve">4. </w:t>
      </w:r>
      <w:r w:rsidRPr="002B5C40">
        <w:rPr>
          <w:sz w:val="16"/>
          <w:szCs w:val="16"/>
        </w:rPr>
        <w:t xml:space="preserve">Заказчик предоставляет Исполнителю СИ в комплектности, оговоренной Исполнителем, в упаковке, исключающей повреждение СИ при транспортировке, чистыми, расконсервированными, с техническим описанием (при наличии в комплекте СИ, указанном в описании типа СИ), руководством (инструкцией) по эксплуатации (при наличии в комплекте СИ, указанном в описании типа СИ), методикой поверки (при наличии в комплекте СИ, указанном в описании типа СИ), паспортом (формуляром) (при наличии в комплекте СИ, указанном в описании типа СИ) и свидетельством о последней поверке, а также необходимыми комплектующими устройствами. При наличии у поверителя эксплуатационной документации на поверяемое СИ, а также методики поверки, представление данных документов вместе с СИ на поверку является необязательным. СИ, эксплуатируемые в (на) агрессивных (специальных) средах, должны представляться на поверку обезжиренными, обеззараженными, нейтрализованными, дезактивированными, указанные в настоящем предложение СИ принимаются на поверку только при наличии справки, подтверждающей выполнение владельцем СИ необходимых мероприятий по </w:t>
      </w:r>
      <w:r w:rsidR="000C327C" w:rsidRPr="002B5C40">
        <w:rPr>
          <w:sz w:val="16"/>
          <w:szCs w:val="16"/>
        </w:rPr>
        <w:t>обезжириванию</w:t>
      </w:r>
      <w:r w:rsidRPr="002B5C40">
        <w:rPr>
          <w:sz w:val="16"/>
          <w:szCs w:val="16"/>
        </w:rPr>
        <w:t xml:space="preserve">, обеззараживанию, нейтрализации, </w:t>
      </w:r>
      <w:r w:rsidRPr="002B5C40">
        <w:rPr>
          <w:sz w:val="16"/>
          <w:szCs w:val="16"/>
        </w:rPr>
        <w:lastRenderedPageBreak/>
        <w:t xml:space="preserve">дезактивации. </w:t>
      </w:r>
      <w:r w:rsidRPr="002B5C40">
        <w:rPr>
          <w:color w:val="000000"/>
          <w:sz w:val="16"/>
          <w:szCs w:val="16"/>
        </w:rPr>
        <w:t>Исполнитель безвозмездно хранит СИ в течение одного месяца с момента выполнения работ. За каждый последующий день хранения СИ Исполнитель имеет право взимать вознаграждение за хранение каждой единицы СИ в размере 1</w:t>
      </w:r>
      <w:r w:rsidR="000C327C" w:rsidRPr="002B5C40">
        <w:rPr>
          <w:color w:val="000000"/>
          <w:sz w:val="16"/>
          <w:szCs w:val="16"/>
        </w:rPr>
        <w:t>2</w:t>
      </w:r>
      <w:r w:rsidRPr="002B5C40">
        <w:rPr>
          <w:color w:val="000000"/>
          <w:sz w:val="16"/>
          <w:szCs w:val="16"/>
        </w:rPr>
        <w:t xml:space="preserve">0 рублей </w:t>
      </w:r>
      <w:r w:rsidR="000C327C" w:rsidRPr="002B5C40">
        <w:rPr>
          <w:color w:val="000000"/>
          <w:sz w:val="16"/>
          <w:szCs w:val="16"/>
        </w:rPr>
        <w:t xml:space="preserve">в том числе </w:t>
      </w:r>
      <w:r w:rsidRPr="002B5C40">
        <w:rPr>
          <w:color w:val="000000"/>
          <w:sz w:val="16"/>
          <w:szCs w:val="16"/>
        </w:rPr>
        <w:t>НДС.</w:t>
      </w:r>
    </w:p>
    <w:p w:rsidR="00E0239C" w:rsidRPr="002B5C40" w:rsidRDefault="00E0239C" w:rsidP="005D30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s>
        <w:autoSpaceDE w:val="0"/>
        <w:autoSpaceDN w:val="0"/>
        <w:adjustRightInd w:val="0"/>
        <w:ind w:firstLine="284"/>
        <w:jc w:val="both"/>
        <w:rPr>
          <w:color w:val="000000"/>
          <w:sz w:val="16"/>
          <w:szCs w:val="16"/>
        </w:rPr>
      </w:pPr>
      <w:r w:rsidRPr="002B5C40">
        <w:rPr>
          <w:color w:val="000000"/>
          <w:sz w:val="16"/>
          <w:szCs w:val="16"/>
        </w:rPr>
        <w:t>5. Исполнитель обязуется выполнить работы, предусмотренные настоящим Договором в течение 15 (пятнадцати) рабочих дней с момента принятия СИ в поверку и поступления оплаты на счёт Исполнителя. За срочное выполнение работ (если это возможно по технологии поверки, калибровки, аттестации) в течение 5 (пяти) рабочих дней взимается дополнительная плата в размере 25% тарифа; за срочное выполнение работ в течение 3-х рабочих дней взимается дополнительная плата в размере 50% тарифа; за срочное выполнение работ в течение 1-го рабочего дня или в день сдачи СИ в поверку взимается дополнительная плата в размере 100% тарифа. В случае сдачи Заказчиком СИ в поверку до момента поступления оплаты Исполнитель вправе, по своему выбору, не приступать к выполнению работ, либо выполнить работы и сдать их Заказчику.</w:t>
      </w:r>
      <w:r w:rsidRPr="002B5C40">
        <w:rPr>
          <w:sz w:val="16"/>
          <w:szCs w:val="16"/>
        </w:rPr>
        <w:t xml:space="preserve"> Исполнитель вправе привлекать третьих лиц и несет ответственность за их действия (бездействия) перед Заказчиком.</w:t>
      </w:r>
    </w:p>
    <w:p w:rsidR="00E0239C" w:rsidRPr="002B5C40" w:rsidRDefault="00E0239C" w:rsidP="005D3009">
      <w:pPr>
        <w:widowControl w:val="0"/>
        <w:ind w:firstLine="284"/>
        <w:jc w:val="both"/>
        <w:rPr>
          <w:sz w:val="16"/>
          <w:szCs w:val="16"/>
        </w:rPr>
      </w:pPr>
      <w:r w:rsidRPr="002B5C40">
        <w:rPr>
          <w:color w:val="000000"/>
          <w:sz w:val="16"/>
          <w:szCs w:val="16"/>
        </w:rPr>
        <w:t xml:space="preserve">6. </w:t>
      </w:r>
      <w:r w:rsidRPr="002B5C40">
        <w:rPr>
          <w:snapToGrid w:val="0"/>
          <w:sz w:val="16"/>
          <w:szCs w:val="16"/>
        </w:rPr>
        <w:t xml:space="preserve">Срок выполнения работы продлевается в следующих случаях: а) если применяемыми </w:t>
      </w:r>
      <w:r w:rsidRPr="002B5C40">
        <w:rPr>
          <w:sz w:val="16"/>
          <w:szCs w:val="16"/>
        </w:rPr>
        <w:t xml:space="preserve">методиками поверки (калибровки, аттестации) </w:t>
      </w:r>
      <w:r w:rsidRPr="002B5C40">
        <w:rPr>
          <w:snapToGrid w:val="0"/>
          <w:sz w:val="16"/>
          <w:szCs w:val="16"/>
        </w:rPr>
        <w:t>предусмотрены иные сроки поверки (калибровки, аттестации), срок выполнения работ продлевается с учетом таких сроков; б) в случае привлечения для выполнения работ третьих лиц, срок выполнения работ продлевается не более чем на 15 (пятнадцать) рабочих дней; в) в случае предоставления единовременно в поверку 15 (пятнадцати) и более СИ, поверка которых осуществляется одним комплектом средств поверки (аттестации) (однотипные (аналогичные) СИ).Срок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 учитывая технические возможности Исполнителя.</w:t>
      </w:r>
    </w:p>
    <w:p w:rsidR="00E0239C" w:rsidRPr="002B5C40" w:rsidRDefault="00E0239C" w:rsidP="005D3009">
      <w:pPr>
        <w:widowControl w:val="0"/>
        <w:tabs>
          <w:tab w:val="left" w:pos="2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s>
        <w:autoSpaceDE w:val="0"/>
        <w:autoSpaceDN w:val="0"/>
        <w:adjustRightInd w:val="0"/>
        <w:ind w:firstLine="284"/>
        <w:jc w:val="both"/>
        <w:rPr>
          <w:color w:val="000000"/>
          <w:sz w:val="16"/>
          <w:szCs w:val="16"/>
        </w:rPr>
      </w:pPr>
      <w:r w:rsidRPr="002B5C40">
        <w:rPr>
          <w:color w:val="000000"/>
          <w:sz w:val="16"/>
          <w:szCs w:val="16"/>
        </w:rPr>
        <w:t xml:space="preserve">7. </w:t>
      </w:r>
      <w:r w:rsidRPr="002B5C40">
        <w:rPr>
          <w:snapToGrid w:val="0"/>
          <w:sz w:val="16"/>
          <w:szCs w:val="16"/>
        </w:rPr>
        <w:t xml:space="preserve">В течение </w:t>
      </w:r>
      <w:r w:rsidRPr="002B5C40">
        <w:rPr>
          <w:rFonts w:eastAsia="Calibri"/>
          <w:sz w:val="16"/>
          <w:szCs w:val="16"/>
          <w:lang w:eastAsia="en-US"/>
        </w:rPr>
        <w:t xml:space="preserve">20 (двадцати) рабочих дней (для средств измерений, применяемых в качестве эталонов единиц величин) и 40 (сорока) рабочих дней (для остальных средств измерений) </w:t>
      </w:r>
      <w:r w:rsidRPr="002B5C40">
        <w:rPr>
          <w:snapToGrid w:val="0"/>
          <w:sz w:val="16"/>
          <w:szCs w:val="16"/>
        </w:rPr>
        <w:t xml:space="preserve">дней с даты проведения поверки СИ передать сведения о результатах поверки СИ в Федеральный информационный фонд по обеспечению единства измерений. По письменному заявлению Заказчика на средство измерений наносится знак поверки, и (или) выдается свидетельство о поверке СИ, и (или) в паспорт (формуляр) СИ вносится запись о проведенной поверке, заверяемая подписью поверителя и знаком поверки, с указанием даты поверки, или выдается извещение </w:t>
      </w:r>
      <w:r w:rsidR="00C65B86" w:rsidRPr="002B5C40">
        <w:rPr>
          <w:snapToGrid w:val="0"/>
          <w:sz w:val="16"/>
          <w:szCs w:val="16"/>
        </w:rPr>
        <w:t>о непригодности к применению СИ</w:t>
      </w:r>
      <w:r w:rsidRPr="002B5C40">
        <w:rPr>
          <w:snapToGrid w:val="0"/>
          <w:sz w:val="16"/>
          <w:szCs w:val="16"/>
        </w:rPr>
        <w:t xml:space="preserve">. При наличии письменного заявления заказчика </w:t>
      </w:r>
      <w:r w:rsidRPr="002B5C40">
        <w:rPr>
          <w:rFonts w:eastAsia="Calibri"/>
          <w:sz w:val="16"/>
          <w:szCs w:val="16"/>
          <w:lang w:eastAsia="en-US"/>
        </w:rPr>
        <w:t>свидетельства о поверке СИ или извещения о непригодности к применению СИ оформляются на бумажном носителе или в виде электронного документа (при наличии технической возможности) и выдаются в течение 5 (пяти) рабочих дней, с учетом сроков опубликования сведений о результатах поверки в Федеральном информационном фонде по обеспечению единства измерений.</w:t>
      </w:r>
    </w:p>
    <w:p w:rsidR="00E0239C" w:rsidRPr="002B5C40" w:rsidRDefault="00E0239C" w:rsidP="005D3009">
      <w:pPr>
        <w:widowControl w:val="0"/>
        <w:tabs>
          <w:tab w:val="left" w:pos="2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s>
        <w:autoSpaceDE w:val="0"/>
        <w:autoSpaceDN w:val="0"/>
        <w:adjustRightInd w:val="0"/>
        <w:ind w:firstLine="284"/>
        <w:jc w:val="both"/>
        <w:rPr>
          <w:sz w:val="16"/>
          <w:szCs w:val="16"/>
        </w:rPr>
      </w:pPr>
      <w:r w:rsidRPr="002B5C40">
        <w:rPr>
          <w:color w:val="000000"/>
          <w:sz w:val="16"/>
          <w:szCs w:val="16"/>
        </w:rPr>
        <w:t xml:space="preserve">8. Порядок проведения поверки (калибровки, аттестации) и оформления результатов определяется действующими нормативными документами на поверку (калибровку, аттестацию) данных СИ. </w:t>
      </w:r>
      <w:r w:rsidRPr="002B5C40">
        <w:rPr>
          <w:sz w:val="16"/>
          <w:szCs w:val="16"/>
        </w:rPr>
        <w:t>В случае не предоставления Заказчиком одновременно с СИ методики калибровки Исполнитель вправе самостоятельно определить применимую методику калибровки, при этом, если в соответствии с применимой методикой изменяются существенные условия (сроки, стоимость, вид работ и т.д.), Исполнитель уведомляет об этом Заказчика и приостанавливает выполнение работ до получения от него указаний.</w:t>
      </w:r>
    </w:p>
    <w:p w:rsidR="00E0239C" w:rsidRPr="002B5C40" w:rsidRDefault="00E0239C" w:rsidP="005D30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s>
        <w:autoSpaceDE w:val="0"/>
        <w:autoSpaceDN w:val="0"/>
        <w:adjustRightInd w:val="0"/>
        <w:ind w:firstLine="284"/>
        <w:jc w:val="both"/>
        <w:rPr>
          <w:sz w:val="16"/>
          <w:szCs w:val="16"/>
        </w:rPr>
      </w:pPr>
      <w:r w:rsidRPr="002B5C40">
        <w:rPr>
          <w:color w:val="000000"/>
          <w:sz w:val="16"/>
          <w:szCs w:val="16"/>
        </w:rPr>
        <w:t>9. В случае нарушения Заказчиком п.3 Договора Исполнитель безвозмездно хранит СИ в течение 10 рабочих дней от даты приёма, указанной в Заявлении (квитанции). За каждый последующий день хранения СИ Исполнитель имеет право взимать вознаграждение за хранение каждой единицы СИ в размере 120 рублей, в том числе НДС.</w:t>
      </w:r>
    </w:p>
    <w:p w:rsidR="00E0239C" w:rsidRPr="002B5C40" w:rsidRDefault="00E0239C" w:rsidP="005D30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s>
        <w:autoSpaceDE w:val="0"/>
        <w:autoSpaceDN w:val="0"/>
        <w:adjustRightInd w:val="0"/>
        <w:ind w:firstLine="284"/>
        <w:jc w:val="both"/>
        <w:rPr>
          <w:color w:val="000000"/>
          <w:sz w:val="16"/>
          <w:szCs w:val="16"/>
        </w:rPr>
      </w:pPr>
      <w:r w:rsidRPr="002B5C40">
        <w:rPr>
          <w:color w:val="000000"/>
          <w:sz w:val="16"/>
          <w:szCs w:val="16"/>
        </w:rPr>
        <w:t xml:space="preserve">10. После выполнения работ по настоящему Договору все претензии по состоянию СИ и документации на них, их комплектности указываются в письменном виде при приёмке СИ представителем Заказчика. После выдачи СИ представителю Заказчика или выезда представителей Исполнителя с места выполнения работ по Договору претензии Исполнителем не принимаются. </w:t>
      </w:r>
    </w:p>
    <w:p w:rsidR="00E0239C" w:rsidRPr="002B5C40" w:rsidRDefault="00E0239C" w:rsidP="005D30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s>
        <w:autoSpaceDE w:val="0"/>
        <w:autoSpaceDN w:val="0"/>
        <w:adjustRightInd w:val="0"/>
        <w:ind w:firstLine="284"/>
        <w:jc w:val="both"/>
        <w:rPr>
          <w:sz w:val="16"/>
          <w:szCs w:val="16"/>
        </w:rPr>
      </w:pPr>
      <w:r w:rsidRPr="002B5C40">
        <w:rPr>
          <w:color w:val="000000"/>
          <w:sz w:val="16"/>
          <w:szCs w:val="16"/>
        </w:rPr>
        <w:t>11. Исполнитель имеет право о</w:t>
      </w:r>
      <w:r w:rsidRPr="002B5C40">
        <w:rPr>
          <w:sz w:val="16"/>
          <w:szCs w:val="16"/>
        </w:rPr>
        <w:t xml:space="preserve">тказаться от выполнения работ или потребовать дополнительной оплаты (в </w:t>
      </w:r>
      <w:proofErr w:type="spellStart"/>
      <w:r w:rsidRPr="002B5C40">
        <w:rPr>
          <w:sz w:val="16"/>
          <w:szCs w:val="16"/>
        </w:rPr>
        <w:t>т.ч</w:t>
      </w:r>
      <w:proofErr w:type="spellEnd"/>
      <w:r w:rsidRPr="002B5C40">
        <w:rPr>
          <w:sz w:val="16"/>
          <w:szCs w:val="16"/>
        </w:rPr>
        <w:t xml:space="preserve">. при выполнении выездных работ) в случаях </w:t>
      </w:r>
      <w:r w:rsidR="008A43B9" w:rsidRPr="002B5C40">
        <w:rPr>
          <w:sz w:val="16"/>
          <w:szCs w:val="16"/>
        </w:rPr>
        <w:t>несоответствия</w:t>
      </w:r>
      <w:r w:rsidRPr="002B5C40">
        <w:rPr>
          <w:sz w:val="16"/>
          <w:szCs w:val="16"/>
        </w:rPr>
        <w:t xml:space="preserve"> представленных СИ заявке (письму) по п. 1.1 настоящего Договора (другой тип или модификация, вид работ, СИ не внесено в </w:t>
      </w:r>
      <w:proofErr w:type="spellStart"/>
      <w:r w:rsidRPr="002B5C40">
        <w:rPr>
          <w:sz w:val="16"/>
          <w:szCs w:val="16"/>
        </w:rPr>
        <w:t>госреестр</w:t>
      </w:r>
      <w:proofErr w:type="spellEnd"/>
      <w:r w:rsidRPr="002B5C40">
        <w:rPr>
          <w:sz w:val="16"/>
          <w:szCs w:val="16"/>
        </w:rPr>
        <w:t xml:space="preserve"> СИ) при этом Заказчик возмещает </w:t>
      </w:r>
      <w:r w:rsidR="00B808C1" w:rsidRPr="002B5C40">
        <w:rPr>
          <w:sz w:val="16"/>
          <w:szCs w:val="16"/>
        </w:rPr>
        <w:t>расходы,</w:t>
      </w:r>
      <w:r w:rsidRPr="002B5C40">
        <w:rPr>
          <w:sz w:val="16"/>
          <w:szCs w:val="16"/>
        </w:rPr>
        <w:t xml:space="preserve"> связанные с оказанием услуг (проезд, доставку эталонов, рабочее время поверителя, рассчитанное в </w:t>
      </w:r>
      <w:r w:rsidR="008A43B9" w:rsidRPr="002B5C40">
        <w:rPr>
          <w:sz w:val="16"/>
          <w:szCs w:val="16"/>
        </w:rPr>
        <w:t>норма-</w:t>
      </w:r>
      <w:r w:rsidRPr="002B5C40">
        <w:rPr>
          <w:sz w:val="16"/>
          <w:szCs w:val="16"/>
        </w:rPr>
        <w:t xml:space="preserve">часах). В случае, если работы проводятся не на территории Москвы и Московской области, в случае </w:t>
      </w:r>
      <w:r w:rsidR="008A43B9" w:rsidRPr="002B5C40">
        <w:rPr>
          <w:sz w:val="16"/>
          <w:szCs w:val="16"/>
        </w:rPr>
        <w:t>непредставления</w:t>
      </w:r>
      <w:r w:rsidRPr="002B5C40">
        <w:rPr>
          <w:sz w:val="16"/>
          <w:szCs w:val="16"/>
        </w:rPr>
        <w:t xml:space="preserve"> Заказчиком СИ (уведомления о непредставлении СИ в период после оформления командировки) Заказчик возмещает стоимость понесенных расходов.</w:t>
      </w:r>
    </w:p>
    <w:p w:rsidR="00E0239C" w:rsidRPr="002B5C40" w:rsidRDefault="00E0239C" w:rsidP="005D3009">
      <w:pPr>
        <w:widowControl w:val="0"/>
        <w:tabs>
          <w:tab w:val="left" w:pos="10440"/>
        </w:tabs>
        <w:ind w:firstLine="284"/>
        <w:jc w:val="both"/>
        <w:rPr>
          <w:snapToGrid w:val="0"/>
          <w:sz w:val="16"/>
          <w:szCs w:val="16"/>
        </w:rPr>
      </w:pPr>
      <w:r w:rsidRPr="002B5C40">
        <w:rPr>
          <w:sz w:val="16"/>
          <w:szCs w:val="16"/>
        </w:rPr>
        <w:t xml:space="preserve">12. Заказчик обязан </w:t>
      </w:r>
      <w:r w:rsidR="008A43B9" w:rsidRPr="002B5C40">
        <w:rPr>
          <w:sz w:val="16"/>
          <w:szCs w:val="16"/>
        </w:rPr>
        <w:t>в</w:t>
      </w:r>
      <w:r w:rsidR="008A43B9" w:rsidRPr="002B5C40">
        <w:rPr>
          <w:snapToGrid w:val="0"/>
          <w:sz w:val="16"/>
          <w:szCs w:val="16"/>
        </w:rPr>
        <w:t xml:space="preserve">озместить Исполнителю все понесенные им расходы (стоимость анализа, проживание в гостинице и т.д.), в случае, если при выполнении работ на территории (в регионе) Заказчика установлены дополнительные ограничительные меры, связанные с распространением инфекционных заболеваний (в </w:t>
      </w:r>
      <w:proofErr w:type="spellStart"/>
      <w:r w:rsidR="008A43B9" w:rsidRPr="002B5C40">
        <w:rPr>
          <w:snapToGrid w:val="0"/>
          <w:sz w:val="16"/>
          <w:szCs w:val="16"/>
        </w:rPr>
        <w:t>т.ч</w:t>
      </w:r>
      <w:proofErr w:type="spellEnd"/>
      <w:r w:rsidR="008A43B9" w:rsidRPr="002B5C40">
        <w:rPr>
          <w:snapToGrid w:val="0"/>
          <w:sz w:val="16"/>
          <w:szCs w:val="16"/>
        </w:rPr>
        <w:t xml:space="preserve">. новой </w:t>
      </w:r>
      <w:proofErr w:type="spellStart"/>
      <w:r w:rsidR="008A43B9" w:rsidRPr="002B5C40">
        <w:rPr>
          <w:snapToGrid w:val="0"/>
          <w:sz w:val="16"/>
          <w:szCs w:val="16"/>
        </w:rPr>
        <w:t>короновирусной</w:t>
      </w:r>
      <w:proofErr w:type="spellEnd"/>
      <w:r w:rsidR="008A43B9" w:rsidRPr="002B5C40">
        <w:rPr>
          <w:snapToGrid w:val="0"/>
          <w:sz w:val="16"/>
          <w:szCs w:val="16"/>
        </w:rPr>
        <w:t xml:space="preserve"> инфекции), а также, если такие ограничения установлены Заказчиком</w:t>
      </w:r>
      <w:r w:rsidRPr="002B5C40">
        <w:rPr>
          <w:snapToGrid w:val="0"/>
          <w:sz w:val="16"/>
          <w:szCs w:val="16"/>
        </w:rPr>
        <w:t>.</w:t>
      </w:r>
    </w:p>
    <w:p w:rsidR="00E0239C" w:rsidRPr="002B5C40" w:rsidRDefault="00E0239C" w:rsidP="005D30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s>
        <w:autoSpaceDE w:val="0"/>
        <w:autoSpaceDN w:val="0"/>
        <w:adjustRightInd w:val="0"/>
        <w:ind w:firstLine="284"/>
        <w:jc w:val="both"/>
        <w:rPr>
          <w:sz w:val="16"/>
          <w:szCs w:val="16"/>
        </w:rPr>
      </w:pPr>
      <w:r w:rsidRPr="002B5C40">
        <w:rPr>
          <w:color w:val="000000"/>
          <w:sz w:val="16"/>
          <w:szCs w:val="16"/>
        </w:rPr>
        <w:t>13. 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0239C" w:rsidRPr="002B5C40" w:rsidRDefault="00E0239C" w:rsidP="005D30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s>
        <w:autoSpaceDE w:val="0"/>
        <w:autoSpaceDN w:val="0"/>
        <w:adjustRightInd w:val="0"/>
        <w:ind w:firstLine="284"/>
        <w:jc w:val="both"/>
        <w:rPr>
          <w:sz w:val="16"/>
          <w:szCs w:val="16"/>
        </w:rPr>
      </w:pPr>
      <w:r w:rsidRPr="002B5C40">
        <w:rPr>
          <w:sz w:val="16"/>
          <w:szCs w:val="16"/>
        </w:rPr>
        <w:t xml:space="preserve">14. Все споры и разногласия, возникающие между Сторонами по настоящему Договору или в связи с ним, разрешаются путём переговоров. Оперативное решение вопросов, связанных с предметом Договора, со стороны Исполнителя осуществляет отдел № 150 (отдел маркетинга и организации договорной работы с заказчиками - </w:t>
      </w:r>
      <w:r w:rsidRPr="002B5C40">
        <w:rPr>
          <w:snapToGrid w:val="0"/>
          <w:sz w:val="16"/>
          <w:szCs w:val="16"/>
        </w:rPr>
        <w:t>по вопросам заключения договоров</w:t>
      </w:r>
      <w:r w:rsidRPr="002B5C40">
        <w:rPr>
          <w:sz w:val="16"/>
          <w:szCs w:val="16"/>
        </w:rPr>
        <w:t>) по телефону: (495) 668-27-41; юридический отдел по телефону: (495) 668-27-37; финансовый отдел по телефону (499) 129-03-69.</w:t>
      </w:r>
    </w:p>
    <w:p w:rsidR="00E0239C" w:rsidRPr="002B5C40" w:rsidRDefault="00E0239C" w:rsidP="005D300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s>
        <w:autoSpaceDE w:val="0"/>
        <w:autoSpaceDN w:val="0"/>
        <w:adjustRightInd w:val="0"/>
        <w:ind w:firstLine="284"/>
        <w:jc w:val="both"/>
        <w:rPr>
          <w:sz w:val="16"/>
          <w:szCs w:val="16"/>
        </w:rPr>
      </w:pPr>
      <w:r w:rsidRPr="002B5C40">
        <w:rPr>
          <w:sz w:val="16"/>
          <w:szCs w:val="16"/>
        </w:rPr>
        <w:t>15.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с указанием известных фактов или предоставив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ее аффилированными лицами, работниками или посредниками. Сторона, получившая уведомление о нарушении обязана рассмотреть его и сообщить другой Стороне об итогах его рассмотрения в течение 15 (пятнадцати) рабочих дней с даты получения. Стороны гарантируют осуществление надлежащего разбирательства по фактам нарушения положений настоящей статьи с соблюдением принципов конфиденциальности и применение эффективных мер по предотвращению возможных конфликтных ситуаций,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rsidR="00E0239C" w:rsidRPr="00B808C1" w:rsidRDefault="00E0239C" w:rsidP="005D3009">
      <w:pPr>
        <w:widowControl w:val="0"/>
        <w:tabs>
          <w:tab w:val="left" w:pos="2835"/>
        </w:tabs>
        <w:ind w:firstLine="284"/>
        <w:jc w:val="both"/>
        <w:rPr>
          <w:snapToGrid w:val="0"/>
          <w:sz w:val="16"/>
          <w:szCs w:val="16"/>
        </w:rPr>
      </w:pPr>
      <w:r w:rsidRPr="002B5C40">
        <w:rPr>
          <w:sz w:val="16"/>
          <w:szCs w:val="16"/>
        </w:rPr>
        <w:t>16. Стороны гарантируют, что ими соблюдается законодательство о защите персональных данных, действующее на территории Российской Федерации. При исполнении настоящего Договора урегулирование всех вопросов по передаче сведений содержащих персональные данные своих работников (иных представителей, самих сторон), включая получение согласия субъекта персональных данных и соблюдение иного порядка доступа и обработки персональных данных, лежит на передающей такие сведения стороне и для получающей стороны является заведомо соблюденным. При хранении персональных данных переданных (полученных) в рамках исполнения настоящего Договора, сторонами соблюдаются требования действующего законодательства о защите персональных данных с должным уровнем ответственности, позволяющим предотвратить несанкционированный доступ к персональным данным, их распространение и конфиденциальность.</w:t>
      </w:r>
      <w:bookmarkStart w:id="0" w:name="_GoBack"/>
      <w:bookmarkEnd w:id="0"/>
    </w:p>
    <w:p w:rsidR="002D3FEC" w:rsidRDefault="002D3FEC" w:rsidP="005D3009">
      <w:pPr>
        <w:pStyle w:val="ConsNonformat"/>
        <w:widowControl/>
        <w:jc w:val="center"/>
      </w:pPr>
    </w:p>
    <w:sectPr w:rsidR="002D3FEC" w:rsidSect="005D3009">
      <w:pgSz w:w="16838" w:h="11906" w:orient="landscape"/>
      <w:pgMar w:top="1134" w:right="536"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36E" w:rsidRDefault="0051036E" w:rsidP="002D3FEC">
      <w:r>
        <w:separator/>
      </w:r>
    </w:p>
  </w:endnote>
  <w:endnote w:type="continuationSeparator" w:id="0">
    <w:p w:rsidR="0051036E" w:rsidRDefault="0051036E" w:rsidP="002D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36E" w:rsidRDefault="0051036E" w:rsidP="002D3FEC">
      <w:r>
        <w:separator/>
      </w:r>
    </w:p>
  </w:footnote>
  <w:footnote w:type="continuationSeparator" w:id="0">
    <w:p w:rsidR="0051036E" w:rsidRDefault="0051036E" w:rsidP="002D3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66"/>
    <w:rsid w:val="000C327C"/>
    <w:rsid w:val="002B5C40"/>
    <w:rsid w:val="002D3FEC"/>
    <w:rsid w:val="00370123"/>
    <w:rsid w:val="003845D6"/>
    <w:rsid w:val="0042454B"/>
    <w:rsid w:val="0051036E"/>
    <w:rsid w:val="005D3009"/>
    <w:rsid w:val="00805A50"/>
    <w:rsid w:val="00852386"/>
    <w:rsid w:val="008A43B9"/>
    <w:rsid w:val="00AF6FEF"/>
    <w:rsid w:val="00B6577C"/>
    <w:rsid w:val="00B808C1"/>
    <w:rsid w:val="00C65B86"/>
    <w:rsid w:val="00D37754"/>
    <w:rsid w:val="00DA3A66"/>
    <w:rsid w:val="00E0239C"/>
    <w:rsid w:val="00E63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E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D3FEC"/>
    <w:pPr>
      <w:keepNext/>
      <w:spacing w:before="240" w:after="60"/>
      <w:ind w:left="567"/>
      <w:outlineLvl w:val="0"/>
    </w:pPr>
    <w:rPr>
      <w:b/>
      <w:kern w:val="28"/>
    </w:rPr>
  </w:style>
  <w:style w:type="paragraph" w:styleId="3">
    <w:name w:val="heading 3"/>
    <w:basedOn w:val="a"/>
    <w:next w:val="a"/>
    <w:link w:val="30"/>
    <w:qFormat/>
    <w:rsid w:val="002D3FEC"/>
    <w:pPr>
      <w:keepNext/>
      <w:spacing w:before="300" w:line="220" w:lineRule="auto"/>
      <w:ind w:right="140"/>
      <w:outlineLvl w:val="2"/>
    </w:pPr>
    <w:rPr>
      <w:b/>
    </w:rPr>
  </w:style>
  <w:style w:type="paragraph" w:styleId="8">
    <w:name w:val="heading 8"/>
    <w:basedOn w:val="a"/>
    <w:next w:val="a"/>
    <w:link w:val="80"/>
    <w:qFormat/>
    <w:rsid w:val="002D3FEC"/>
    <w:pPr>
      <w:keepNext/>
      <w:widowControl w:val="0"/>
      <w:tabs>
        <w:tab w:val="left" w:pos="9214"/>
      </w:tabs>
      <w:jc w:val="cente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FEC"/>
    <w:rPr>
      <w:rFonts w:ascii="Times New Roman" w:eastAsia="Times New Roman" w:hAnsi="Times New Roman" w:cs="Times New Roman"/>
      <w:b/>
      <w:kern w:val="28"/>
      <w:sz w:val="28"/>
      <w:szCs w:val="20"/>
      <w:lang w:eastAsia="ru-RU"/>
    </w:rPr>
  </w:style>
  <w:style w:type="character" w:customStyle="1" w:styleId="30">
    <w:name w:val="Заголовок 3 Знак"/>
    <w:basedOn w:val="a0"/>
    <w:link w:val="3"/>
    <w:rsid w:val="002D3FEC"/>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D3FEC"/>
    <w:rPr>
      <w:rFonts w:ascii="Times New Roman" w:eastAsia="Times New Roman" w:hAnsi="Times New Roman" w:cs="Times New Roman"/>
      <w:sz w:val="28"/>
      <w:szCs w:val="20"/>
      <w:lang w:eastAsia="ru-RU"/>
    </w:rPr>
  </w:style>
  <w:style w:type="paragraph" w:styleId="a3">
    <w:name w:val="footer"/>
    <w:basedOn w:val="a"/>
    <w:link w:val="a4"/>
    <w:rsid w:val="002D3FEC"/>
    <w:pPr>
      <w:tabs>
        <w:tab w:val="center" w:pos="4153"/>
        <w:tab w:val="right" w:pos="8306"/>
      </w:tabs>
    </w:pPr>
  </w:style>
  <w:style w:type="character" w:customStyle="1" w:styleId="a4">
    <w:name w:val="Нижний колонтитул Знак"/>
    <w:basedOn w:val="a0"/>
    <w:link w:val="a3"/>
    <w:rsid w:val="002D3FEC"/>
    <w:rPr>
      <w:rFonts w:ascii="Times New Roman" w:eastAsia="Times New Roman" w:hAnsi="Times New Roman" w:cs="Times New Roman"/>
      <w:sz w:val="28"/>
      <w:szCs w:val="20"/>
      <w:lang w:eastAsia="ru-RU"/>
    </w:rPr>
  </w:style>
  <w:style w:type="character" w:styleId="a5">
    <w:name w:val="page number"/>
    <w:uiPriority w:val="99"/>
    <w:rsid w:val="002D3FEC"/>
    <w:rPr>
      <w:rFonts w:cs="Times New Roman"/>
    </w:rPr>
  </w:style>
  <w:style w:type="paragraph" w:styleId="a6">
    <w:name w:val="Body Text"/>
    <w:basedOn w:val="a"/>
    <w:link w:val="a7"/>
    <w:rsid w:val="002D3FEC"/>
  </w:style>
  <w:style w:type="character" w:customStyle="1" w:styleId="a7">
    <w:name w:val="Основной текст Знак"/>
    <w:basedOn w:val="a0"/>
    <w:link w:val="a6"/>
    <w:rsid w:val="002D3FEC"/>
    <w:rPr>
      <w:rFonts w:ascii="Times New Roman" w:eastAsia="Times New Roman" w:hAnsi="Times New Roman" w:cs="Times New Roman"/>
      <w:sz w:val="28"/>
      <w:szCs w:val="20"/>
      <w:lang w:eastAsia="ru-RU"/>
    </w:rPr>
  </w:style>
  <w:style w:type="paragraph" w:styleId="2">
    <w:name w:val="Body Text Indent 2"/>
    <w:basedOn w:val="a"/>
    <w:link w:val="20"/>
    <w:rsid w:val="002D3FEC"/>
    <w:pPr>
      <w:ind w:firstLine="567"/>
      <w:jc w:val="both"/>
    </w:pPr>
  </w:style>
  <w:style w:type="character" w:customStyle="1" w:styleId="20">
    <w:name w:val="Основной текст с отступом 2 Знак"/>
    <w:basedOn w:val="a0"/>
    <w:link w:val="2"/>
    <w:rsid w:val="002D3FEC"/>
    <w:rPr>
      <w:rFonts w:ascii="Times New Roman" w:eastAsia="Times New Roman" w:hAnsi="Times New Roman" w:cs="Times New Roman"/>
      <w:sz w:val="28"/>
      <w:szCs w:val="20"/>
      <w:lang w:eastAsia="ru-RU"/>
    </w:rPr>
  </w:style>
  <w:style w:type="paragraph" w:styleId="21">
    <w:name w:val="Body Text 2"/>
    <w:basedOn w:val="a"/>
    <w:link w:val="22"/>
    <w:rsid w:val="002D3FEC"/>
  </w:style>
  <w:style w:type="character" w:customStyle="1" w:styleId="22">
    <w:name w:val="Основной текст 2 Знак"/>
    <w:basedOn w:val="a0"/>
    <w:link w:val="21"/>
    <w:rsid w:val="002D3FEC"/>
    <w:rPr>
      <w:rFonts w:ascii="Times New Roman" w:eastAsia="Times New Roman" w:hAnsi="Times New Roman" w:cs="Times New Roman"/>
      <w:sz w:val="28"/>
      <w:szCs w:val="20"/>
      <w:lang w:eastAsia="ru-RU"/>
    </w:rPr>
  </w:style>
  <w:style w:type="paragraph" w:styleId="a8">
    <w:name w:val="footnote text"/>
    <w:basedOn w:val="a"/>
    <w:link w:val="a9"/>
    <w:uiPriority w:val="99"/>
    <w:rsid w:val="002D3FEC"/>
    <w:rPr>
      <w:sz w:val="20"/>
    </w:rPr>
  </w:style>
  <w:style w:type="character" w:customStyle="1" w:styleId="a9">
    <w:name w:val="Текст сноски Знак"/>
    <w:basedOn w:val="a0"/>
    <w:link w:val="a8"/>
    <w:uiPriority w:val="99"/>
    <w:rsid w:val="002D3FEC"/>
    <w:rPr>
      <w:rFonts w:ascii="Times New Roman" w:eastAsia="Times New Roman" w:hAnsi="Times New Roman" w:cs="Times New Roman"/>
      <w:sz w:val="20"/>
      <w:szCs w:val="20"/>
      <w:lang w:eastAsia="ru-RU"/>
    </w:rPr>
  </w:style>
  <w:style w:type="character" w:styleId="aa">
    <w:name w:val="footnote reference"/>
    <w:uiPriority w:val="99"/>
    <w:rsid w:val="002D3FEC"/>
    <w:rPr>
      <w:rFonts w:cs="Times New Roman"/>
      <w:vertAlign w:val="superscript"/>
    </w:rPr>
  </w:style>
  <w:style w:type="paragraph" w:customStyle="1" w:styleId="Style2">
    <w:name w:val="Style2"/>
    <w:basedOn w:val="a"/>
    <w:uiPriority w:val="99"/>
    <w:rsid w:val="002D3FEC"/>
    <w:pPr>
      <w:widowControl w:val="0"/>
      <w:autoSpaceDE w:val="0"/>
      <w:autoSpaceDN w:val="0"/>
      <w:adjustRightInd w:val="0"/>
    </w:pPr>
    <w:rPr>
      <w:sz w:val="24"/>
      <w:szCs w:val="24"/>
    </w:rPr>
  </w:style>
  <w:style w:type="character" w:customStyle="1" w:styleId="FontStyle24">
    <w:name w:val="Font Style24"/>
    <w:uiPriority w:val="99"/>
    <w:rsid w:val="002D3FEC"/>
    <w:rPr>
      <w:rFonts w:ascii="Times New Roman" w:hAnsi="Times New Roman" w:cs="Times New Roman"/>
      <w:sz w:val="20"/>
      <w:szCs w:val="20"/>
    </w:rPr>
  </w:style>
  <w:style w:type="paragraph" w:customStyle="1" w:styleId="11">
    <w:name w:val="Без интервала1"/>
    <w:qFormat/>
    <w:rsid w:val="002D3FEC"/>
    <w:pPr>
      <w:spacing w:after="0" w:line="240" w:lineRule="auto"/>
    </w:pPr>
    <w:rPr>
      <w:rFonts w:ascii="Calibri" w:eastAsia="Times New Roman" w:hAnsi="Calibri" w:cs="Times New Roman"/>
      <w:lang w:eastAsia="ru-RU"/>
    </w:rPr>
  </w:style>
  <w:style w:type="paragraph" w:customStyle="1" w:styleId="Text">
    <w:name w:val="Text"/>
    <w:basedOn w:val="a"/>
    <w:rsid w:val="002D3FEC"/>
    <w:pPr>
      <w:overflowPunct w:val="0"/>
      <w:autoSpaceDE w:val="0"/>
      <w:autoSpaceDN w:val="0"/>
      <w:adjustRightInd w:val="0"/>
      <w:spacing w:after="240"/>
      <w:ind w:firstLine="1440"/>
    </w:pPr>
    <w:rPr>
      <w:sz w:val="24"/>
      <w:lang w:val="en-GB"/>
    </w:rPr>
  </w:style>
  <w:style w:type="paragraph" w:customStyle="1" w:styleId="ConsNonformat">
    <w:name w:val="ConsNonformat"/>
    <w:rsid w:val="002D3FEC"/>
    <w:pPr>
      <w:widowControl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E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D3FEC"/>
    <w:pPr>
      <w:keepNext/>
      <w:spacing w:before="240" w:after="60"/>
      <w:ind w:left="567"/>
      <w:outlineLvl w:val="0"/>
    </w:pPr>
    <w:rPr>
      <w:b/>
      <w:kern w:val="28"/>
    </w:rPr>
  </w:style>
  <w:style w:type="paragraph" w:styleId="3">
    <w:name w:val="heading 3"/>
    <w:basedOn w:val="a"/>
    <w:next w:val="a"/>
    <w:link w:val="30"/>
    <w:qFormat/>
    <w:rsid w:val="002D3FEC"/>
    <w:pPr>
      <w:keepNext/>
      <w:spacing w:before="300" w:line="220" w:lineRule="auto"/>
      <w:ind w:right="140"/>
      <w:outlineLvl w:val="2"/>
    </w:pPr>
    <w:rPr>
      <w:b/>
    </w:rPr>
  </w:style>
  <w:style w:type="paragraph" w:styleId="8">
    <w:name w:val="heading 8"/>
    <w:basedOn w:val="a"/>
    <w:next w:val="a"/>
    <w:link w:val="80"/>
    <w:qFormat/>
    <w:rsid w:val="002D3FEC"/>
    <w:pPr>
      <w:keepNext/>
      <w:widowControl w:val="0"/>
      <w:tabs>
        <w:tab w:val="left" w:pos="9214"/>
      </w:tabs>
      <w:jc w:val="cente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FEC"/>
    <w:rPr>
      <w:rFonts w:ascii="Times New Roman" w:eastAsia="Times New Roman" w:hAnsi="Times New Roman" w:cs="Times New Roman"/>
      <w:b/>
      <w:kern w:val="28"/>
      <w:sz w:val="28"/>
      <w:szCs w:val="20"/>
      <w:lang w:eastAsia="ru-RU"/>
    </w:rPr>
  </w:style>
  <w:style w:type="character" w:customStyle="1" w:styleId="30">
    <w:name w:val="Заголовок 3 Знак"/>
    <w:basedOn w:val="a0"/>
    <w:link w:val="3"/>
    <w:rsid w:val="002D3FEC"/>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D3FEC"/>
    <w:rPr>
      <w:rFonts w:ascii="Times New Roman" w:eastAsia="Times New Roman" w:hAnsi="Times New Roman" w:cs="Times New Roman"/>
      <w:sz w:val="28"/>
      <w:szCs w:val="20"/>
      <w:lang w:eastAsia="ru-RU"/>
    </w:rPr>
  </w:style>
  <w:style w:type="paragraph" w:styleId="a3">
    <w:name w:val="footer"/>
    <w:basedOn w:val="a"/>
    <w:link w:val="a4"/>
    <w:rsid w:val="002D3FEC"/>
    <w:pPr>
      <w:tabs>
        <w:tab w:val="center" w:pos="4153"/>
        <w:tab w:val="right" w:pos="8306"/>
      </w:tabs>
    </w:pPr>
  </w:style>
  <w:style w:type="character" w:customStyle="1" w:styleId="a4">
    <w:name w:val="Нижний колонтитул Знак"/>
    <w:basedOn w:val="a0"/>
    <w:link w:val="a3"/>
    <w:rsid w:val="002D3FEC"/>
    <w:rPr>
      <w:rFonts w:ascii="Times New Roman" w:eastAsia="Times New Roman" w:hAnsi="Times New Roman" w:cs="Times New Roman"/>
      <w:sz w:val="28"/>
      <w:szCs w:val="20"/>
      <w:lang w:eastAsia="ru-RU"/>
    </w:rPr>
  </w:style>
  <w:style w:type="character" w:styleId="a5">
    <w:name w:val="page number"/>
    <w:uiPriority w:val="99"/>
    <w:rsid w:val="002D3FEC"/>
    <w:rPr>
      <w:rFonts w:cs="Times New Roman"/>
    </w:rPr>
  </w:style>
  <w:style w:type="paragraph" w:styleId="a6">
    <w:name w:val="Body Text"/>
    <w:basedOn w:val="a"/>
    <w:link w:val="a7"/>
    <w:rsid w:val="002D3FEC"/>
  </w:style>
  <w:style w:type="character" w:customStyle="1" w:styleId="a7">
    <w:name w:val="Основной текст Знак"/>
    <w:basedOn w:val="a0"/>
    <w:link w:val="a6"/>
    <w:rsid w:val="002D3FEC"/>
    <w:rPr>
      <w:rFonts w:ascii="Times New Roman" w:eastAsia="Times New Roman" w:hAnsi="Times New Roman" w:cs="Times New Roman"/>
      <w:sz w:val="28"/>
      <w:szCs w:val="20"/>
      <w:lang w:eastAsia="ru-RU"/>
    </w:rPr>
  </w:style>
  <w:style w:type="paragraph" w:styleId="2">
    <w:name w:val="Body Text Indent 2"/>
    <w:basedOn w:val="a"/>
    <w:link w:val="20"/>
    <w:rsid w:val="002D3FEC"/>
    <w:pPr>
      <w:ind w:firstLine="567"/>
      <w:jc w:val="both"/>
    </w:pPr>
  </w:style>
  <w:style w:type="character" w:customStyle="1" w:styleId="20">
    <w:name w:val="Основной текст с отступом 2 Знак"/>
    <w:basedOn w:val="a0"/>
    <w:link w:val="2"/>
    <w:rsid w:val="002D3FEC"/>
    <w:rPr>
      <w:rFonts w:ascii="Times New Roman" w:eastAsia="Times New Roman" w:hAnsi="Times New Roman" w:cs="Times New Roman"/>
      <w:sz w:val="28"/>
      <w:szCs w:val="20"/>
      <w:lang w:eastAsia="ru-RU"/>
    </w:rPr>
  </w:style>
  <w:style w:type="paragraph" w:styleId="21">
    <w:name w:val="Body Text 2"/>
    <w:basedOn w:val="a"/>
    <w:link w:val="22"/>
    <w:rsid w:val="002D3FEC"/>
  </w:style>
  <w:style w:type="character" w:customStyle="1" w:styleId="22">
    <w:name w:val="Основной текст 2 Знак"/>
    <w:basedOn w:val="a0"/>
    <w:link w:val="21"/>
    <w:rsid w:val="002D3FEC"/>
    <w:rPr>
      <w:rFonts w:ascii="Times New Roman" w:eastAsia="Times New Roman" w:hAnsi="Times New Roman" w:cs="Times New Roman"/>
      <w:sz w:val="28"/>
      <w:szCs w:val="20"/>
      <w:lang w:eastAsia="ru-RU"/>
    </w:rPr>
  </w:style>
  <w:style w:type="paragraph" w:styleId="a8">
    <w:name w:val="footnote text"/>
    <w:basedOn w:val="a"/>
    <w:link w:val="a9"/>
    <w:uiPriority w:val="99"/>
    <w:rsid w:val="002D3FEC"/>
    <w:rPr>
      <w:sz w:val="20"/>
    </w:rPr>
  </w:style>
  <w:style w:type="character" w:customStyle="1" w:styleId="a9">
    <w:name w:val="Текст сноски Знак"/>
    <w:basedOn w:val="a0"/>
    <w:link w:val="a8"/>
    <w:uiPriority w:val="99"/>
    <w:rsid w:val="002D3FEC"/>
    <w:rPr>
      <w:rFonts w:ascii="Times New Roman" w:eastAsia="Times New Roman" w:hAnsi="Times New Roman" w:cs="Times New Roman"/>
      <w:sz w:val="20"/>
      <w:szCs w:val="20"/>
      <w:lang w:eastAsia="ru-RU"/>
    </w:rPr>
  </w:style>
  <w:style w:type="character" w:styleId="aa">
    <w:name w:val="footnote reference"/>
    <w:uiPriority w:val="99"/>
    <w:rsid w:val="002D3FEC"/>
    <w:rPr>
      <w:rFonts w:cs="Times New Roman"/>
      <w:vertAlign w:val="superscript"/>
    </w:rPr>
  </w:style>
  <w:style w:type="paragraph" w:customStyle="1" w:styleId="Style2">
    <w:name w:val="Style2"/>
    <w:basedOn w:val="a"/>
    <w:uiPriority w:val="99"/>
    <w:rsid w:val="002D3FEC"/>
    <w:pPr>
      <w:widowControl w:val="0"/>
      <w:autoSpaceDE w:val="0"/>
      <w:autoSpaceDN w:val="0"/>
      <w:adjustRightInd w:val="0"/>
    </w:pPr>
    <w:rPr>
      <w:sz w:val="24"/>
      <w:szCs w:val="24"/>
    </w:rPr>
  </w:style>
  <w:style w:type="character" w:customStyle="1" w:styleId="FontStyle24">
    <w:name w:val="Font Style24"/>
    <w:uiPriority w:val="99"/>
    <w:rsid w:val="002D3FEC"/>
    <w:rPr>
      <w:rFonts w:ascii="Times New Roman" w:hAnsi="Times New Roman" w:cs="Times New Roman"/>
      <w:sz w:val="20"/>
      <w:szCs w:val="20"/>
    </w:rPr>
  </w:style>
  <w:style w:type="paragraph" w:customStyle="1" w:styleId="11">
    <w:name w:val="Без интервала1"/>
    <w:qFormat/>
    <w:rsid w:val="002D3FEC"/>
    <w:pPr>
      <w:spacing w:after="0" w:line="240" w:lineRule="auto"/>
    </w:pPr>
    <w:rPr>
      <w:rFonts w:ascii="Calibri" w:eastAsia="Times New Roman" w:hAnsi="Calibri" w:cs="Times New Roman"/>
      <w:lang w:eastAsia="ru-RU"/>
    </w:rPr>
  </w:style>
  <w:style w:type="paragraph" w:customStyle="1" w:styleId="Text">
    <w:name w:val="Text"/>
    <w:basedOn w:val="a"/>
    <w:rsid w:val="002D3FEC"/>
    <w:pPr>
      <w:overflowPunct w:val="0"/>
      <w:autoSpaceDE w:val="0"/>
      <w:autoSpaceDN w:val="0"/>
      <w:adjustRightInd w:val="0"/>
      <w:spacing w:after="240"/>
      <w:ind w:firstLine="1440"/>
    </w:pPr>
    <w:rPr>
      <w:sz w:val="24"/>
      <w:lang w:val="en-GB"/>
    </w:rPr>
  </w:style>
  <w:style w:type="paragraph" w:customStyle="1" w:styleId="ConsNonformat">
    <w:name w:val="ConsNonformat"/>
    <w:rsid w:val="002D3FEC"/>
    <w:pPr>
      <w:widowControl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2141</Words>
  <Characters>12205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Дмитрий Александрович</dc:creator>
  <cp:keywords/>
  <dc:description/>
  <cp:lastModifiedBy>Шабалин Максим Владимирович</cp:lastModifiedBy>
  <cp:revision>4</cp:revision>
  <dcterms:created xsi:type="dcterms:W3CDTF">2020-12-30T13:49:00Z</dcterms:created>
  <dcterms:modified xsi:type="dcterms:W3CDTF">2021-01-14T08:01:00Z</dcterms:modified>
</cp:coreProperties>
</file>