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7C" w:rsidRPr="00680120" w:rsidRDefault="00C7537C" w:rsidP="00680120">
      <w:pPr>
        <w:spacing w:after="120"/>
        <w:jc w:val="center"/>
        <w:rPr>
          <w:b/>
          <w:i/>
          <w:caps/>
          <w:color w:val="4F81BD"/>
          <w:sz w:val="40"/>
        </w:rPr>
      </w:pPr>
      <w:r w:rsidRPr="00680120">
        <w:rPr>
          <w:b/>
          <w:i/>
          <w:caps/>
          <w:color w:val="4F81BD"/>
          <w:sz w:val="40"/>
        </w:rPr>
        <w:t xml:space="preserve">Программа </w:t>
      </w:r>
      <w:r>
        <w:rPr>
          <w:b/>
          <w:i/>
          <w:caps/>
          <w:color w:val="4F81BD"/>
          <w:sz w:val="40"/>
        </w:rPr>
        <w:t>Круглого стола</w:t>
      </w:r>
      <w:bookmarkStart w:id="0" w:name="_GoBack"/>
      <w:bookmarkEnd w:id="0"/>
    </w:p>
    <w:tbl>
      <w:tblPr>
        <w:tblW w:w="15157" w:type="dxa"/>
        <w:jc w:val="center"/>
        <w:tblBorders>
          <w:top w:val="triple" w:sz="12" w:space="0" w:color="4F81BD"/>
          <w:left w:val="triple" w:sz="12" w:space="0" w:color="4F81BD"/>
          <w:bottom w:val="triple" w:sz="12" w:space="0" w:color="4F81BD"/>
          <w:right w:val="triple" w:sz="12" w:space="0" w:color="4F81BD"/>
          <w:insideH w:val="single" w:sz="6" w:space="0" w:color="4F81BD"/>
          <w:insideV w:val="single" w:sz="6" w:space="0" w:color="4F81BD"/>
        </w:tblBorders>
        <w:tblLook w:val="00A0"/>
      </w:tblPr>
      <w:tblGrid>
        <w:gridCol w:w="1420"/>
        <w:gridCol w:w="9496"/>
        <w:gridCol w:w="4241"/>
      </w:tblGrid>
      <w:tr w:rsidR="00C7537C" w:rsidRPr="000933CC" w:rsidTr="00DE583D">
        <w:trPr>
          <w:trHeight w:val="477"/>
          <w:jc w:val="center"/>
        </w:trPr>
        <w:tc>
          <w:tcPr>
            <w:tcW w:w="1420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DE583D" w:rsidRDefault="00C7537C" w:rsidP="00196D0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9496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DE583D" w:rsidRDefault="00C7537C" w:rsidP="00196D0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241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DE583D" w:rsidRDefault="00C7537C" w:rsidP="00196D0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E583D">
              <w:rPr>
                <w:rFonts w:ascii="Times New Roman" w:hAnsi="Times New Roman"/>
                <w:b/>
                <w:i/>
                <w:sz w:val="24"/>
                <w:szCs w:val="24"/>
              </w:rPr>
              <w:t>Докладчик</w:t>
            </w:r>
          </w:p>
        </w:tc>
      </w:tr>
      <w:tr w:rsidR="002D125C" w:rsidRPr="000933CC" w:rsidTr="00DE583D">
        <w:trPr>
          <w:trHeight w:val="685"/>
          <w:jc w:val="center"/>
        </w:trPr>
        <w:tc>
          <w:tcPr>
            <w:tcW w:w="1420" w:type="dxa"/>
            <w:shd w:val="clear" w:color="auto" w:fill="B8CCE4"/>
          </w:tcPr>
          <w:p w:rsidR="002D125C" w:rsidRPr="00DE583D" w:rsidRDefault="002D125C" w:rsidP="000D07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9496" w:type="dxa"/>
            <w:shd w:val="clear" w:color="auto" w:fill="B8CCE4"/>
          </w:tcPr>
          <w:p w:rsidR="002D125C" w:rsidRPr="000933CC" w:rsidRDefault="002D125C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Вступительное слово</w:t>
            </w:r>
          </w:p>
        </w:tc>
        <w:tc>
          <w:tcPr>
            <w:tcW w:w="4241" w:type="dxa"/>
            <w:shd w:val="clear" w:color="auto" w:fill="B8CCE4"/>
          </w:tcPr>
          <w:p w:rsidR="002D125C" w:rsidRPr="000933CC" w:rsidRDefault="006F1C19" w:rsidP="00BA13ED">
            <w:pPr>
              <w:spacing w:after="0" w:line="240" w:lineRule="auto"/>
              <w:ind w:left="2"/>
              <w:rPr>
                <w:rFonts w:ascii="Times New Roman" w:hAnsi="Times New Roman"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Медников А.</w:t>
            </w:r>
            <w:r w:rsidR="002D125C"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А. </w:t>
            </w:r>
            <w:r w:rsidR="002D125C" w:rsidRPr="000933CC">
              <w:rPr>
                <w:rFonts w:ascii="Times New Roman" w:hAnsi="Times New Roman"/>
                <w:sz w:val="26"/>
                <w:szCs w:val="26"/>
              </w:rPr>
              <w:t xml:space="preserve">Советник руководителя </w:t>
            </w:r>
            <w:proofErr w:type="spellStart"/>
            <w:r w:rsidR="002D125C" w:rsidRPr="000933CC">
              <w:rPr>
                <w:rFonts w:ascii="Times New Roman" w:hAnsi="Times New Roman"/>
                <w:sz w:val="26"/>
                <w:szCs w:val="26"/>
              </w:rPr>
              <w:t>Росстандарт</w:t>
            </w:r>
            <w:r w:rsidR="00BA13ED" w:rsidRPr="000933CC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0933CC">
              <w:rPr>
                <w:rFonts w:ascii="Times New Roman" w:hAnsi="Times New Roman"/>
                <w:sz w:val="26"/>
                <w:szCs w:val="26"/>
              </w:rPr>
              <w:t>, член рабочей группы по разработке типовых схем оценки соответствия ЕЭК</w:t>
            </w:r>
          </w:p>
        </w:tc>
      </w:tr>
      <w:tr w:rsidR="002D125C" w:rsidRPr="000933CC" w:rsidTr="00DE583D">
        <w:trPr>
          <w:trHeight w:val="2585"/>
          <w:jc w:val="center"/>
        </w:trPr>
        <w:tc>
          <w:tcPr>
            <w:tcW w:w="1420" w:type="dxa"/>
            <w:shd w:val="clear" w:color="auto" w:fill="B8CCE4"/>
          </w:tcPr>
          <w:p w:rsidR="002D125C" w:rsidRPr="00DE583D" w:rsidRDefault="00DE583D" w:rsidP="00826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10.15-</w:t>
            </w:r>
            <w:r w:rsidR="002D125C" w:rsidRPr="00DE58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6D67" w:rsidRPr="00DE58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2D125C" w:rsidRPr="00DE58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6D67" w:rsidRPr="00DE58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9496" w:type="dxa"/>
            <w:shd w:val="clear" w:color="auto" w:fill="B8CCE4"/>
          </w:tcPr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Проект изменений «Положения о порядке применения типовых схем оценки (подтверждения) соответствия в технических регламентах Таможенного союза», утв. Решением Комиссии Таможенного союза от 7 апреля 2011 года № 621:</w:t>
            </w:r>
          </w:p>
          <w:p w:rsidR="00BA13ED" w:rsidRPr="000933CC" w:rsidRDefault="00BA13ED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– усложнение процедуры анализа состояния производства и условий выдачи сертификата на изготовителей с многочисленными производственными площадками (филиалы, холдинги, аутсорсинг),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– порядок и правила проведения изготовителем производственного контроля,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– срок действия протокола,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– оценка производства </w:t>
            </w:r>
            <w:r w:rsidR="00DE583D">
              <w:rPr>
                <w:rFonts w:ascii="Times New Roman" w:hAnsi="Times New Roman"/>
                <w:b/>
                <w:sz w:val="26"/>
                <w:szCs w:val="26"/>
              </w:rPr>
              <w:t>и инспекционный контроль при государственной регистрации продукции,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– оценка системы менеджмента в рамках схемы 6</w:t>
            </w:r>
            <w:r w:rsidR="00A94FE9" w:rsidRPr="000933CC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 и 2с,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– усложнение процедуры отбора образцов</w:t>
            </w:r>
          </w:p>
        </w:tc>
        <w:tc>
          <w:tcPr>
            <w:tcW w:w="4241" w:type="dxa"/>
            <w:shd w:val="clear" w:color="auto" w:fill="B8CCE4"/>
          </w:tcPr>
          <w:p w:rsidR="002D125C" w:rsidRPr="000933CC" w:rsidRDefault="002D125C" w:rsidP="000D07B2">
            <w:pPr>
              <w:spacing w:after="0" w:line="240" w:lineRule="auto"/>
              <w:ind w:left="2"/>
              <w:rPr>
                <w:rFonts w:ascii="Times New Roman" w:hAnsi="Times New Roman"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Мощенская Н.В. </w:t>
            </w:r>
            <w:r w:rsidRPr="000933CC">
              <w:rPr>
                <w:rFonts w:ascii="Times New Roman" w:hAnsi="Times New Roman"/>
                <w:sz w:val="26"/>
                <w:szCs w:val="26"/>
              </w:rPr>
              <w:t>Руководитель органа по сертификации "РОСТЕСТ-МОСКВА"</w:t>
            </w:r>
            <w:r w:rsidR="00282877" w:rsidRPr="000933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933CC">
              <w:rPr>
                <w:rFonts w:ascii="Times New Roman" w:hAnsi="Times New Roman"/>
                <w:sz w:val="26"/>
                <w:szCs w:val="26"/>
              </w:rPr>
              <w:t>к.х.н.</w:t>
            </w:r>
            <w:r w:rsidR="006F1C19" w:rsidRPr="000933CC">
              <w:rPr>
                <w:rFonts w:ascii="Times New Roman" w:hAnsi="Times New Roman"/>
                <w:sz w:val="26"/>
                <w:szCs w:val="26"/>
              </w:rPr>
              <w:t xml:space="preserve">, член рабочей группы по разработке типовых схем оценки соответствия </w:t>
            </w:r>
            <w:r w:rsidR="00E16A3D" w:rsidRPr="000933CC">
              <w:rPr>
                <w:rFonts w:ascii="Times New Roman" w:hAnsi="Times New Roman"/>
                <w:sz w:val="26"/>
                <w:szCs w:val="26"/>
              </w:rPr>
              <w:t>Евразийской экономической комиссии</w:t>
            </w:r>
          </w:p>
          <w:p w:rsidR="002D125C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2A5B" w:rsidRPr="000933CC" w:rsidTr="00DE583D">
        <w:trPr>
          <w:trHeight w:val="402"/>
          <w:jc w:val="center"/>
        </w:trPr>
        <w:tc>
          <w:tcPr>
            <w:tcW w:w="1420" w:type="dxa"/>
            <w:shd w:val="clear" w:color="auto" w:fill="B8CCE4"/>
          </w:tcPr>
          <w:p w:rsidR="00632A5B" w:rsidRPr="00DE583D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9496" w:type="dxa"/>
            <w:shd w:val="clear" w:color="auto" w:fill="B8CCE4"/>
          </w:tcPr>
          <w:p w:rsidR="00632A5B" w:rsidRPr="000933CC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Кофе-пауза</w:t>
            </w:r>
          </w:p>
        </w:tc>
        <w:tc>
          <w:tcPr>
            <w:tcW w:w="4241" w:type="dxa"/>
            <w:shd w:val="clear" w:color="auto" w:fill="B8CCE4"/>
          </w:tcPr>
          <w:p w:rsidR="00632A5B" w:rsidRPr="000933CC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32A5B" w:rsidRPr="000933CC" w:rsidTr="00DE583D">
        <w:trPr>
          <w:trHeight w:val="1358"/>
          <w:jc w:val="center"/>
        </w:trPr>
        <w:tc>
          <w:tcPr>
            <w:tcW w:w="1420" w:type="dxa"/>
            <w:shd w:val="clear" w:color="auto" w:fill="B8CCE4"/>
          </w:tcPr>
          <w:p w:rsidR="00632A5B" w:rsidRPr="00DE583D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9496" w:type="dxa"/>
            <w:shd w:val="clear" w:color="auto" w:fill="B8CCE4"/>
          </w:tcPr>
          <w:p w:rsidR="002D125C" w:rsidRPr="000933CC" w:rsidRDefault="002D125C" w:rsidP="002D125C">
            <w:pPr>
              <w:spacing w:after="12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Нюансы применения вновь утвержденных и отмененных национальных стандартов при оценке соответствия</w:t>
            </w:r>
            <w:r w:rsidR="00796102"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 продукции</w:t>
            </w: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 требованиям технических регламентов Союза.</w:t>
            </w:r>
          </w:p>
          <w:p w:rsidR="00632A5B" w:rsidRPr="000933CC" w:rsidRDefault="002D125C" w:rsidP="002D12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Проект изменений в </w:t>
            </w:r>
            <w:r w:rsidRPr="000933C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Решение Коллегии ЕЭК от 25.12.2012 N 293 </w:t>
            </w:r>
            <w:r w:rsidR="00796102" w:rsidRPr="000933C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0933C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4241" w:type="dxa"/>
            <w:shd w:val="clear" w:color="auto" w:fill="B8CCE4"/>
          </w:tcPr>
          <w:p w:rsidR="00632A5B" w:rsidRPr="000933CC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Мезенцева О. В. </w:t>
            </w:r>
            <w:r w:rsidRPr="000933CC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технического регулирования и стандартизации</w:t>
            </w: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32A5B" w:rsidRPr="000933CC" w:rsidRDefault="00632A5B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 xml:space="preserve">Мощенская Н.В. </w:t>
            </w:r>
            <w:r w:rsidRPr="000933CC">
              <w:rPr>
                <w:rFonts w:ascii="Times New Roman" w:hAnsi="Times New Roman"/>
                <w:sz w:val="26"/>
                <w:szCs w:val="26"/>
              </w:rPr>
              <w:t xml:space="preserve">Руководитель органа по сертификации </w:t>
            </w:r>
            <w:r w:rsidR="00875192" w:rsidRPr="000933CC">
              <w:rPr>
                <w:rFonts w:ascii="Times New Roman" w:hAnsi="Times New Roman"/>
                <w:sz w:val="26"/>
                <w:szCs w:val="26"/>
              </w:rPr>
              <w:t>"РОСТЕСТ-МОСКВА"</w:t>
            </w:r>
            <w:r w:rsidR="00282877" w:rsidRPr="000933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933CC">
              <w:rPr>
                <w:rFonts w:ascii="Times New Roman" w:hAnsi="Times New Roman"/>
                <w:sz w:val="26"/>
                <w:szCs w:val="26"/>
              </w:rPr>
              <w:t>к.х.</w:t>
            </w:r>
            <w:proofErr w:type="gramStart"/>
            <w:r w:rsidRPr="000933CC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Pr="000933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32A5B" w:rsidRPr="000933CC" w:rsidTr="00DE583D">
        <w:trPr>
          <w:trHeight w:val="691"/>
          <w:jc w:val="center"/>
        </w:trPr>
        <w:tc>
          <w:tcPr>
            <w:tcW w:w="1420" w:type="dxa"/>
            <w:shd w:val="clear" w:color="auto" w:fill="B8CCE4"/>
          </w:tcPr>
          <w:p w:rsidR="00632A5B" w:rsidRPr="00DE583D" w:rsidRDefault="00632A5B" w:rsidP="00093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83D">
              <w:rPr>
                <w:rFonts w:ascii="Times New Roman" w:hAnsi="Times New Roman"/>
                <w:b/>
                <w:sz w:val="24"/>
                <w:szCs w:val="24"/>
              </w:rPr>
              <w:t>12.50-13.</w:t>
            </w:r>
            <w:r w:rsidR="000933CC" w:rsidRPr="00DE58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496" w:type="dxa"/>
            <w:shd w:val="clear" w:color="auto" w:fill="B8CCE4"/>
          </w:tcPr>
          <w:p w:rsidR="00632A5B" w:rsidRPr="000933CC" w:rsidRDefault="000933CC" w:rsidP="00EC1F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Формирование консолидированной позиции по изменениям «Положения о порядке применения типовых схем оценки (подтверждения) соответствия в технических регламентах Таможенного союза», утв. Решением Комиссии Таможенного союза от 7 апреля 2011 года № 621</w:t>
            </w:r>
          </w:p>
        </w:tc>
        <w:tc>
          <w:tcPr>
            <w:tcW w:w="4241" w:type="dxa"/>
            <w:shd w:val="clear" w:color="auto" w:fill="B8CCE4"/>
          </w:tcPr>
          <w:p w:rsidR="00632A5B" w:rsidRPr="000933CC" w:rsidRDefault="000933CC" w:rsidP="000D07B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933CC">
              <w:rPr>
                <w:rFonts w:ascii="Times New Roman" w:hAnsi="Times New Roman"/>
                <w:sz w:val="26"/>
                <w:szCs w:val="26"/>
              </w:rPr>
              <w:t xml:space="preserve">Модератор: </w:t>
            </w:r>
            <w:r w:rsidRPr="000933CC">
              <w:rPr>
                <w:rFonts w:ascii="Times New Roman" w:hAnsi="Times New Roman"/>
                <w:b/>
                <w:sz w:val="26"/>
                <w:szCs w:val="26"/>
              </w:rPr>
              <w:t>Мощенская Н.В.</w:t>
            </w:r>
          </w:p>
        </w:tc>
      </w:tr>
    </w:tbl>
    <w:p w:rsidR="00C7537C" w:rsidRDefault="00C7537C"/>
    <w:sectPr w:rsidR="00C7537C" w:rsidSect="00680120">
      <w:pgSz w:w="16838" w:h="11906" w:orient="landscape"/>
      <w:pgMar w:top="426" w:right="1134" w:bottom="284" w:left="1134" w:header="708" w:footer="708" w:gutter="0"/>
      <w:pgBorders w:offsetFrom="page">
        <w:top w:val="single" w:sz="6" w:space="24" w:color="4F81BD"/>
        <w:left w:val="single" w:sz="6" w:space="24" w:color="4F81BD"/>
        <w:bottom w:val="single" w:sz="6" w:space="24" w:color="4F81BD"/>
        <w:right w:val="single" w:sz="6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C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5273DF3"/>
    <w:multiLevelType w:val="hybridMultilevel"/>
    <w:tmpl w:val="7A5EE33C"/>
    <w:lvl w:ilvl="0" w:tplc="2BC48C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52D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D15"/>
    <w:rsid w:val="00080138"/>
    <w:rsid w:val="0009019C"/>
    <w:rsid w:val="000933CC"/>
    <w:rsid w:val="00095F58"/>
    <w:rsid w:val="000B4DA4"/>
    <w:rsid w:val="000C7111"/>
    <w:rsid w:val="000D07B2"/>
    <w:rsid w:val="00123B37"/>
    <w:rsid w:val="00153B22"/>
    <w:rsid w:val="00162A8A"/>
    <w:rsid w:val="00196D08"/>
    <w:rsid w:val="001A42CB"/>
    <w:rsid w:val="002234F5"/>
    <w:rsid w:val="00233D99"/>
    <w:rsid w:val="00275A8B"/>
    <w:rsid w:val="00282877"/>
    <w:rsid w:val="002D125C"/>
    <w:rsid w:val="00303388"/>
    <w:rsid w:val="003E3836"/>
    <w:rsid w:val="003E6A0B"/>
    <w:rsid w:val="004647B3"/>
    <w:rsid w:val="00487FA6"/>
    <w:rsid w:val="004C415E"/>
    <w:rsid w:val="00545A4B"/>
    <w:rsid w:val="00592FCB"/>
    <w:rsid w:val="005A033D"/>
    <w:rsid w:val="0060114E"/>
    <w:rsid w:val="00632A5B"/>
    <w:rsid w:val="00662BAD"/>
    <w:rsid w:val="00680120"/>
    <w:rsid w:val="006E34D2"/>
    <w:rsid w:val="006F1C19"/>
    <w:rsid w:val="006F6258"/>
    <w:rsid w:val="007227F3"/>
    <w:rsid w:val="00786E76"/>
    <w:rsid w:val="00796102"/>
    <w:rsid w:val="007D2E83"/>
    <w:rsid w:val="007F1AFF"/>
    <w:rsid w:val="00820D75"/>
    <w:rsid w:val="00826D67"/>
    <w:rsid w:val="00875192"/>
    <w:rsid w:val="008757F2"/>
    <w:rsid w:val="00877368"/>
    <w:rsid w:val="00880866"/>
    <w:rsid w:val="008A22EC"/>
    <w:rsid w:val="008A411D"/>
    <w:rsid w:val="008B4A80"/>
    <w:rsid w:val="00913F5D"/>
    <w:rsid w:val="00985B6C"/>
    <w:rsid w:val="00A2185F"/>
    <w:rsid w:val="00A7472D"/>
    <w:rsid w:val="00A94FE9"/>
    <w:rsid w:val="00AD4152"/>
    <w:rsid w:val="00B31AF4"/>
    <w:rsid w:val="00B509DA"/>
    <w:rsid w:val="00BA13ED"/>
    <w:rsid w:val="00C1435C"/>
    <w:rsid w:val="00C31DCE"/>
    <w:rsid w:val="00C7537C"/>
    <w:rsid w:val="00CB7412"/>
    <w:rsid w:val="00CD068E"/>
    <w:rsid w:val="00CE37EA"/>
    <w:rsid w:val="00D12FEE"/>
    <w:rsid w:val="00D20E69"/>
    <w:rsid w:val="00D34EAE"/>
    <w:rsid w:val="00D37927"/>
    <w:rsid w:val="00D61643"/>
    <w:rsid w:val="00D6769B"/>
    <w:rsid w:val="00D73DA9"/>
    <w:rsid w:val="00DB0D15"/>
    <w:rsid w:val="00DB49B5"/>
    <w:rsid w:val="00DE583D"/>
    <w:rsid w:val="00E11656"/>
    <w:rsid w:val="00E16957"/>
    <w:rsid w:val="00E16A3D"/>
    <w:rsid w:val="00EC140F"/>
    <w:rsid w:val="00EC1F0F"/>
    <w:rsid w:val="00EE2ADD"/>
    <w:rsid w:val="00F22764"/>
    <w:rsid w:val="00F24A13"/>
    <w:rsid w:val="00F37ED3"/>
    <w:rsid w:val="00F811C5"/>
    <w:rsid w:val="00F8409A"/>
    <w:rsid w:val="00F84D38"/>
    <w:rsid w:val="00FB15AA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D15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DB0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Кофиади Анна Сергеевна</dc:creator>
  <cp:lastModifiedBy>LudmilaIK</cp:lastModifiedBy>
  <cp:revision>3</cp:revision>
  <cp:lastPrinted>2016-11-14T10:59:00Z</cp:lastPrinted>
  <dcterms:created xsi:type="dcterms:W3CDTF">2016-11-14T11:41:00Z</dcterms:created>
  <dcterms:modified xsi:type="dcterms:W3CDTF">2016-11-14T12:53:00Z</dcterms:modified>
</cp:coreProperties>
</file>